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9C19" w14:textId="77777777" w:rsidR="00664528" w:rsidRDefault="00126006">
      <w:pPr>
        <w:pStyle w:val="Heading1"/>
        <w:spacing w:before="100" w:after="200"/>
        <w:jc w:val="center"/>
      </w:pPr>
      <w:r>
        <w:rPr>
          <w:rFonts w:ascii="Aptos" w:eastAsia="Aptos" w:hAnsi="Aptos"/>
          <w:color w:val="6F1E6C"/>
          <w:sz w:val="34"/>
        </w:rPr>
        <w:t>Lockdown Policy</w:t>
      </w:r>
    </w:p>
    <w:p w14:paraId="1786625F" w14:textId="77777777" w:rsidR="00664528" w:rsidRDefault="00664528">
      <w:pPr>
        <w:spacing w:after="40"/>
      </w:pPr>
    </w:p>
    <w:p w14:paraId="19789095" w14:textId="77777777" w:rsidR="00664528" w:rsidRDefault="00126006">
      <w:pPr>
        <w:pStyle w:val="Heading2"/>
        <w:spacing w:before="140" w:after="60"/>
      </w:pPr>
      <w:r>
        <w:rPr>
          <w:rFonts w:ascii="Aptos" w:eastAsia="Aptos" w:hAnsi="Aptos"/>
          <w:color w:val="92278F"/>
          <w:sz w:val="23"/>
        </w:rPr>
        <w:t>1. Purpose</w:t>
      </w:r>
    </w:p>
    <w:p w14:paraId="414F7534" w14:textId="77777777" w:rsidR="00664528" w:rsidRDefault="00126006">
      <w:pPr>
        <w:keepLines/>
        <w:spacing w:after="70"/>
      </w:pPr>
      <w:r>
        <w:t>This policy sets out how the school will protect pupils, staff and visitors where remaining secured inside the premises is safer than normal movement or evacuation.</w:t>
      </w:r>
    </w:p>
    <w:p w14:paraId="205013E6" w14:textId="77777777" w:rsidR="00664528" w:rsidRDefault="00126006">
      <w:pPr>
        <w:pStyle w:val="Heading2"/>
        <w:spacing w:before="140" w:after="60"/>
      </w:pPr>
      <w:r>
        <w:rPr>
          <w:rFonts w:ascii="Aptos" w:eastAsia="Aptos" w:hAnsi="Aptos"/>
          <w:color w:val="92278F"/>
          <w:sz w:val="23"/>
        </w:rPr>
        <w:t>2. Possible Triggers</w:t>
      </w:r>
    </w:p>
    <w:p w14:paraId="3B182763" w14:textId="77777777" w:rsidR="00664528" w:rsidRDefault="00126006">
      <w:pPr>
        <w:keepLines/>
        <w:spacing w:after="70"/>
        <w:ind w:left="259" w:hanging="173"/>
      </w:pPr>
      <w:r>
        <w:t>• Intruder or immediate violent threat on or near the site</w:t>
      </w:r>
    </w:p>
    <w:p w14:paraId="28ABC9B9" w14:textId="77777777" w:rsidR="00664528" w:rsidRDefault="00126006">
      <w:pPr>
        <w:keepLines/>
        <w:spacing w:after="70"/>
        <w:ind w:left="259" w:hanging="173"/>
      </w:pPr>
      <w:r>
        <w:t>• Serious community incident</w:t>
      </w:r>
    </w:p>
    <w:p w14:paraId="61667FFE" w14:textId="77777777" w:rsidR="00664528" w:rsidRDefault="00126006">
      <w:pPr>
        <w:keepLines/>
        <w:spacing w:after="70"/>
        <w:ind w:left="259" w:hanging="173"/>
      </w:pPr>
      <w:r>
        <w:t>• Dangerous animal or other external threat</w:t>
      </w:r>
    </w:p>
    <w:p w14:paraId="34491F8C" w14:textId="77777777" w:rsidR="00664528" w:rsidRDefault="00126006">
      <w:pPr>
        <w:keepLines/>
        <w:spacing w:after="70"/>
        <w:ind w:left="259" w:hanging="173"/>
      </w:pPr>
      <w:r>
        <w:t>• Pollution, smoke or chemical incident where sheltering is appropriate</w:t>
      </w:r>
    </w:p>
    <w:p w14:paraId="744C0364" w14:textId="77777777" w:rsidR="00664528" w:rsidRDefault="00126006">
      <w:pPr>
        <w:keepLines/>
        <w:spacing w:after="70"/>
        <w:ind w:left="259" w:hanging="173"/>
      </w:pPr>
      <w:r>
        <w:t>• Police or emergency-service instruction</w:t>
      </w:r>
    </w:p>
    <w:p w14:paraId="232B02C0" w14:textId="77777777" w:rsidR="00664528" w:rsidRDefault="00126006">
      <w:pPr>
        <w:keepLines/>
        <w:spacing w:after="70"/>
        <w:ind w:left="259" w:hanging="173"/>
      </w:pPr>
      <w:r>
        <w:t>• Bomb or terrorism-related threat where lockdown is judged safer than evacuation</w:t>
      </w:r>
    </w:p>
    <w:p w14:paraId="4415371F" w14:textId="77777777" w:rsidR="00664528" w:rsidRDefault="00126006">
      <w:pPr>
        <w:pStyle w:val="Heading2"/>
        <w:spacing w:before="140" w:after="60"/>
      </w:pPr>
      <w:r>
        <w:rPr>
          <w:rFonts w:ascii="Aptos" w:eastAsia="Aptos" w:hAnsi="Aptos"/>
          <w:color w:val="92278F"/>
          <w:sz w:val="23"/>
        </w:rPr>
        <w:t>3. Full Lockdown Signal</w:t>
      </w:r>
    </w:p>
    <w:p w14:paraId="7CF08304" w14:textId="77777777" w:rsidR="00664528" w:rsidRDefault="00126006">
      <w:pPr>
        <w:keepLines/>
        <w:spacing w:after="70"/>
      </w:pPr>
      <w:r>
        <w:t>In the main building, a manual bell rung continuously signals FULL LOCKDOWN. SLT/admin will also send a clear “FULL LOCKDOWN” Teams message where practicable.</w:t>
      </w:r>
    </w:p>
    <w:p w14:paraId="31DF19BB" w14:textId="77777777" w:rsidR="00664528" w:rsidRDefault="00126006">
      <w:pPr>
        <w:pStyle w:val="Heading2"/>
        <w:spacing w:before="140" w:after="60"/>
      </w:pPr>
      <w:r>
        <w:rPr>
          <w:rFonts w:ascii="Aptos" w:eastAsia="Aptos" w:hAnsi="Aptos"/>
          <w:color w:val="92278F"/>
          <w:sz w:val="23"/>
        </w:rPr>
        <w:t>4. POD / External Classroom</w:t>
      </w:r>
    </w:p>
    <w:p w14:paraId="56EAD65A" w14:textId="77777777" w:rsidR="00664528" w:rsidRDefault="00126006">
      <w:pPr>
        <w:keepLines/>
        <w:spacing w:after="70"/>
      </w:pPr>
      <w:r>
        <w:t>The main-building bell may not be reliably heard in the POD. SLT/admin will send an immediate Teams message to the member of staff in the POD and require acknowledgement. If acknowledgement is not received promptly, the office will make direct telephone contact where safe to do so.</w:t>
      </w:r>
    </w:p>
    <w:p w14:paraId="0A2E161D" w14:textId="77777777" w:rsidR="00664528" w:rsidRDefault="00126006">
      <w:pPr>
        <w:pStyle w:val="Heading2"/>
        <w:spacing w:before="140" w:after="60"/>
      </w:pPr>
      <w:r>
        <w:rPr>
          <w:rFonts w:ascii="Aptos" w:eastAsia="Aptos" w:hAnsi="Aptos"/>
          <w:color w:val="92278F"/>
          <w:sz w:val="23"/>
        </w:rPr>
        <w:t>5. Full Lockdown Actions</w:t>
      </w:r>
    </w:p>
    <w:p w14:paraId="2512FABA" w14:textId="77777777" w:rsidR="00664528" w:rsidRDefault="00126006">
      <w:pPr>
        <w:keepLines/>
        <w:spacing w:after="70"/>
        <w:ind w:left="259" w:hanging="173"/>
      </w:pPr>
      <w:r>
        <w:t>• Stop normal activity and move to the nearest secure room if safe.</w:t>
      </w:r>
    </w:p>
    <w:p w14:paraId="64298124" w14:textId="77777777" w:rsidR="00664528" w:rsidRDefault="00126006">
      <w:pPr>
        <w:keepLines/>
        <w:spacing w:after="70"/>
        <w:ind w:left="259" w:hanging="173"/>
      </w:pPr>
      <w:r>
        <w:t>• Lock internal and external doors. Classroom doors can be locked from inside.</w:t>
      </w:r>
    </w:p>
    <w:p w14:paraId="274C3E89" w14:textId="77777777" w:rsidR="00664528" w:rsidRDefault="00126006">
      <w:pPr>
        <w:keepLines/>
        <w:spacing w:after="70"/>
        <w:ind w:left="259" w:hanging="173"/>
      </w:pPr>
      <w:r>
        <w:t>• Close windows and blinds where available; turn off lights/screens where this reduces visibility.</w:t>
      </w:r>
    </w:p>
    <w:p w14:paraId="3307DC4C" w14:textId="77777777" w:rsidR="00664528" w:rsidRDefault="00126006">
      <w:pPr>
        <w:keepLines/>
        <w:spacing w:after="70"/>
        <w:ind w:left="259" w:hanging="173"/>
      </w:pPr>
      <w:r>
        <w:t>• Keep pupils calm, quiet and away from doors/windows.</w:t>
      </w:r>
    </w:p>
    <w:p w14:paraId="4F9B10DF" w14:textId="77777777" w:rsidR="00664528" w:rsidRDefault="00126006">
      <w:pPr>
        <w:keepLines/>
        <w:spacing w:after="70"/>
        <w:ind w:left="259" w:hanging="173"/>
      </w:pPr>
      <w:r>
        <w:t>• Do not move around the building unless necessary for immediate safety.</w:t>
      </w:r>
    </w:p>
    <w:p w14:paraId="0AE31CDF" w14:textId="77777777" w:rsidR="00664528" w:rsidRDefault="00126006">
      <w:pPr>
        <w:keepLines/>
        <w:spacing w:after="70"/>
        <w:ind w:left="259" w:hanging="173"/>
      </w:pPr>
      <w:r>
        <w:t>• Account for pupils where possible and communicate missing-person concerns to SLT if safe.</w:t>
      </w:r>
    </w:p>
    <w:p w14:paraId="45D75307" w14:textId="77777777" w:rsidR="00664528" w:rsidRDefault="00126006">
      <w:pPr>
        <w:keepLines/>
        <w:spacing w:after="70"/>
        <w:ind w:left="259" w:hanging="173"/>
      </w:pPr>
      <w:r>
        <w:t>• Do not release pupils or allow entry until authorised.</w:t>
      </w:r>
    </w:p>
    <w:p w14:paraId="70992056" w14:textId="77777777" w:rsidR="00664528" w:rsidRDefault="00126006">
      <w:pPr>
        <w:pStyle w:val="Heading2"/>
        <w:spacing w:before="140" w:after="60"/>
      </w:pPr>
      <w:r>
        <w:rPr>
          <w:rFonts w:ascii="Aptos" w:eastAsia="Aptos" w:hAnsi="Aptos"/>
          <w:color w:val="92278F"/>
          <w:sz w:val="23"/>
        </w:rPr>
        <w:t>6. Partial Lockdown</w:t>
      </w:r>
    </w:p>
    <w:p w14:paraId="3D7A798E" w14:textId="77777777" w:rsidR="00664528" w:rsidRDefault="00126006">
      <w:pPr>
        <w:keepLines/>
        <w:spacing w:after="70"/>
      </w:pPr>
      <w:r>
        <w:t>A partial lockdown may be used for a less immediate external threat. SLT will communicate it through Teams, internal phone or direct instruction. Pupils and staff return inside, external doors/windows are secured and normal indoor activity may continue unless further instructions are given.</w:t>
      </w:r>
    </w:p>
    <w:p w14:paraId="1E960F3C" w14:textId="77777777" w:rsidR="00664528" w:rsidRDefault="00126006">
      <w:pPr>
        <w:pStyle w:val="Heading2"/>
        <w:spacing w:before="140" w:after="60"/>
      </w:pPr>
      <w:r>
        <w:rPr>
          <w:rFonts w:ascii="Aptos" w:eastAsia="Aptos" w:hAnsi="Aptos"/>
          <w:color w:val="92278F"/>
          <w:sz w:val="23"/>
        </w:rPr>
        <w:t>7. Fire Alarm During Lockdown</w:t>
      </w:r>
    </w:p>
    <w:p w14:paraId="44076459" w14:textId="77777777" w:rsidR="00763227" w:rsidRPr="00763227" w:rsidRDefault="00763227" w:rsidP="00763227">
      <w:pPr>
        <w:pStyle w:val="Heading2"/>
        <w:spacing w:before="140" w:after="60"/>
        <w:rPr>
          <w:rFonts w:ascii="Aptos" w:eastAsia="Aptos" w:hAnsi="Aptos" w:cstheme="minorBidi"/>
          <w:b w:val="0"/>
          <w:color w:val="333333"/>
          <w:sz w:val="20"/>
          <w:szCs w:val="22"/>
        </w:rPr>
      </w:pPr>
      <w:r w:rsidRPr="00763227">
        <w:rPr>
          <w:rFonts w:ascii="Aptos" w:eastAsia="Aptos" w:hAnsi="Aptos" w:cstheme="minorBidi"/>
          <w:b w:val="0"/>
          <w:color w:val="333333"/>
          <w:sz w:val="20"/>
          <w:szCs w:val="22"/>
        </w:rPr>
        <w:t>If the fire alarm sounds during a lockdown, staff should not automatically leave a secure location solely because the alarm has activated.</w:t>
      </w:r>
    </w:p>
    <w:p w14:paraId="6AA18E6F" w14:textId="77777777" w:rsidR="00763227" w:rsidRPr="00763227" w:rsidRDefault="00763227" w:rsidP="00763227">
      <w:pPr>
        <w:pStyle w:val="Heading2"/>
        <w:spacing w:before="140" w:after="60"/>
        <w:rPr>
          <w:rFonts w:ascii="Aptos" w:eastAsia="Aptos" w:hAnsi="Aptos" w:cstheme="minorBidi"/>
          <w:b w:val="0"/>
          <w:color w:val="333333"/>
          <w:sz w:val="20"/>
          <w:szCs w:val="22"/>
        </w:rPr>
      </w:pPr>
      <w:r w:rsidRPr="00763227">
        <w:rPr>
          <w:rFonts w:ascii="Aptos" w:eastAsia="Aptos" w:hAnsi="Aptos" w:cstheme="minorBidi"/>
          <w:b w:val="0"/>
          <w:color w:val="333333"/>
          <w:sz w:val="20"/>
          <w:szCs w:val="22"/>
        </w:rPr>
        <w:t>Staff should remain in lockdown and await further instruction from SLT or the emergency services, unless there is an immediate indication of fire, smoke or another danger in their location which makes remaining there unsafe. In those circumstances, staff should use their judgement to move pupils away from the immediate danger and evacuate by the safest available route.</w:t>
      </w:r>
    </w:p>
    <w:p w14:paraId="0470482A" w14:textId="77777777" w:rsidR="00763227" w:rsidRDefault="00763227" w:rsidP="00763227">
      <w:pPr>
        <w:pStyle w:val="Heading2"/>
        <w:spacing w:before="140" w:after="60"/>
        <w:rPr>
          <w:rFonts w:ascii="Aptos" w:eastAsia="Aptos" w:hAnsi="Aptos" w:cstheme="minorBidi"/>
          <w:b w:val="0"/>
          <w:color w:val="333333"/>
          <w:sz w:val="20"/>
          <w:szCs w:val="22"/>
        </w:rPr>
      </w:pPr>
      <w:r w:rsidRPr="00763227">
        <w:rPr>
          <w:rFonts w:ascii="Aptos" w:eastAsia="Aptos" w:hAnsi="Aptos" w:cstheme="minorBidi"/>
          <w:b w:val="0"/>
          <w:color w:val="333333"/>
          <w:sz w:val="20"/>
          <w:szCs w:val="22"/>
        </w:rPr>
        <w:t>SLT will communicate whether evacuation is required as soon as practicable.</w:t>
      </w:r>
    </w:p>
    <w:p w14:paraId="2A25EBF4" w14:textId="3E60036D" w:rsidR="00664528" w:rsidRDefault="00126006" w:rsidP="00763227">
      <w:pPr>
        <w:pStyle w:val="Heading2"/>
        <w:spacing w:before="140" w:after="60"/>
      </w:pPr>
      <w:r>
        <w:rPr>
          <w:rFonts w:ascii="Aptos" w:eastAsia="Aptos" w:hAnsi="Aptos"/>
          <w:color w:val="92278F"/>
          <w:sz w:val="23"/>
        </w:rPr>
        <w:t>8. All-Clear</w:t>
      </w:r>
    </w:p>
    <w:p w14:paraId="0BD9C058" w14:textId="77777777" w:rsidR="00664528" w:rsidRDefault="00126006">
      <w:pPr>
        <w:keepLines/>
        <w:spacing w:after="70"/>
      </w:pPr>
      <w:r>
        <w:t>Only SLT or emergency services may give the all-clear. In the main building this should be given directly/in person where possible. The POD may receive the all-clear through acknowledged Teams/telephone communication.</w:t>
      </w:r>
    </w:p>
    <w:p w14:paraId="3BB49522" w14:textId="77777777" w:rsidR="00664528" w:rsidRDefault="00126006">
      <w:pPr>
        <w:pStyle w:val="Heading2"/>
        <w:spacing w:before="140" w:after="60"/>
      </w:pPr>
      <w:r>
        <w:rPr>
          <w:rFonts w:ascii="Aptos" w:eastAsia="Aptos" w:hAnsi="Aptos"/>
          <w:color w:val="92278F"/>
          <w:sz w:val="23"/>
        </w:rPr>
        <w:lastRenderedPageBreak/>
        <w:t>9. Communication with Parents</w:t>
      </w:r>
    </w:p>
    <w:p w14:paraId="19CA16CA" w14:textId="77777777" w:rsidR="00664528" w:rsidRDefault="00126006">
      <w:pPr>
        <w:keepLines/>
        <w:spacing w:after="70"/>
      </w:pPr>
      <w:r>
        <w:t>Parents/carers will be informed when it is safe to do so through the school’s current text/email system. During a live lockdown, parents should not attend the school unless instructed.</w:t>
      </w:r>
    </w:p>
    <w:p w14:paraId="78D90A43" w14:textId="77777777" w:rsidR="00664528" w:rsidRDefault="00126006">
      <w:pPr>
        <w:pStyle w:val="Heading2"/>
        <w:spacing w:before="140" w:after="60"/>
      </w:pPr>
      <w:r>
        <w:rPr>
          <w:rFonts w:ascii="Aptos" w:eastAsia="Aptos" w:hAnsi="Aptos"/>
          <w:color w:val="92278F"/>
          <w:sz w:val="23"/>
        </w:rPr>
        <w:t>10. SEND and Reasonable Adjustments</w:t>
      </w:r>
    </w:p>
    <w:p w14:paraId="396BA619" w14:textId="77777777" w:rsidR="00664528" w:rsidRDefault="00126006">
      <w:pPr>
        <w:keepLines/>
        <w:spacing w:after="70"/>
      </w:pPr>
      <w:r>
        <w:t>Staff will consider individual communication, sensory, mobility, anxiety and regulation needs. Planned drills may be adapted for pupils likely to experience significant distress while still ensuring they understand how to stay safe.</w:t>
      </w:r>
    </w:p>
    <w:p w14:paraId="71CFED5D" w14:textId="77777777" w:rsidR="00664528" w:rsidRDefault="00126006">
      <w:pPr>
        <w:pStyle w:val="Heading2"/>
        <w:spacing w:before="140" w:after="60"/>
      </w:pPr>
      <w:r>
        <w:rPr>
          <w:rFonts w:ascii="Aptos" w:eastAsia="Aptos" w:hAnsi="Aptos"/>
          <w:color w:val="92278F"/>
          <w:sz w:val="23"/>
        </w:rPr>
        <w:t>11. Training and Drills</w:t>
      </w:r>
    </w:p>
    <w:p w14:paraId="50D1F249" w14:textId="77777777" w:rsidR="00664528" w:rsidRDefault="00126006">
      <w:pPr>
        <w:keepLines/>
        <w:spacing w:after="70"/>
      </w:pPr>
      <w:r>
        <w:t>Lockdown arrangements are included in staff training and practised at least annually. Drills and incidents are debriefed and procedures adjusted where necessary.</w:t>
      </w:r>
    </w:p>
    <w:p w14:paraId="2148AAC5" w14:textId="77777777" w:rsidR="00664528" w:rsidRDefault="00664528">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7BCC0FA5" w14:textId="77777777" w:rsidR="00664528" w:rsidRDefault="00664528">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5E81231A" w14:textId="77777777" w:rsidR="00664528" w:rsidRDefault="00126006">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1B2C8785" w14:textId="77777777" w:rsidR="00664528" w:rsidRDefault="00126006">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657C273" w14:textId="77777777" w:rsidR="00664528" w:rsidRDefault="00126006">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3FCB740B" w14:textId="77777777" w:rsidR="00664528" w:rsidRDefault="00126006">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B2FA1A9" w14:textId="77777777" w:rsidR="00664528" w:rsidRDefault="00126006">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D59BE29" w14:textId="77777777" w:rsidR="00664528" w:rsidRDefault="00126006">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6E12F25" w14:textId="77777777" w:rsidR="00664528" w:rsidRDefault="00664528">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7DA68D9" w14:textId="77777777" w:rsidR="00664528" w:rsidRDefault="00664528">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0F50E79" w14:textId="77777777" w:rsidR="00664528" w:rsidRDefault="00126006">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438EFED" w14:textId="77777777" w:rsidR="00664528" w:rsidRDefault="00664528">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7594B3D" w14:textId="77777777" w:rsidR="00664528" w:rsidRDefault="00126006">
            <w:pPr>
              <w:keepLines/>
              <w:spacing w:after="0"/>
            </w:pPr>
            <w:r>
              <w:rPr>
                <w:sz w:val="19"/>
              </w:rPr>
              <w:t>September 2027</w:t>
            </w:r>
          </w:p>
        </w:tc>
      </w:tr>
    </w:tbl>
    <w:p w14:paraId="7F559C79" w14:textId="77777777" w:rsidR="00126006" w:rsidRDefault="00126006"/>
    <w:sectPr w:rsidR="00126006">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90D31" w14:textId="77777777" w:rsidR="00213258" w:rsidRDefault="00213258" w:rsidP="00A36DE0">
      <w:pPr>
        <w:spacing w:after="0" w:line="240" w:lineRule="auto"/>
      </w:pPr>
      <w:r>
        <w:separator/>
      </w:r>
    </w:p>
  </w:endnote>
  <w:endnote w:type="continuationSeparator" w:id="0">
    <w:p w14:paraId="08DD125C" w14:textId="77777777" w:rsidR="00213258" w:rsidRDefault="00213258" w:rsidP="00A36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AFB0" w14:textId="77777777" w:rsidR="00664528" w:rsidRDefault="00664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52D50" w14:textId="77777777" w:rsidR="00213258" w:rsidRDefault="00213258" w:rsidP="00A36DE0">
      <w:pPr>
        <w:spacing w:after="0" w:line="240" w:lineRule="auto"/>
      </w:pPr>
      <w:r>
        <w:separator/>
      </w:r>
    </w:p>
  </w:footnote>
  <w:footnote w:type="continuationSeparator" w:id="0">
    <w:p w14:paraId="1578FAC7" w14:textId="77777777" w:rsidR="00213258" w:rsidRDefault="00213258" w:rsidP="00A36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18EC" w14:textId="5A5D617D" w:rsidR="00A36DE0" w:rsidRDefault="00A36DE0">
    <w:pPr>
      <w:pStyle w:val="Header"/>
      <w:pBdr>
        <w:bottom w:val="single" w:sz="10" w:space="3" w:color="92278F"/>
      </w:pBdr>
      <w:spacing w:after="40"/>
    </w:pPr>
    <w:r>
      <w:rPr>
        <w:noProof/>
      </w:rPr>
      <w:drawing>
        <wp:inline distT="0" distB="0" distL="0" distR="0" wp14:anchorId="43ADA1CE" wp14:editId="772530E0">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7CC"/>
    <w:multiLevelType w:val="multilevel"/>
    <w:tmpl w:val="90987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90055"/>
    <w:multiLevelType w:val="multilevel"/>
    <w:tmpl w:val="B6EE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3336A"/>
    <w:multiLevelType w:val="multilevel"/>
    <w:tmpl w:val="4610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BB6D8D"/>
    <w:multiLevelType w:val="multilevel"/>
    <w:tmpl w:val="370E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2B049E"/>
    <w:multiLevelType w:val="multilevel"/>
    <w:tmpl w:val="84CE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CE786A"/>
    <w:multiLevelType w:val="multilevel"/>
    <w:tmpl w:val="85EA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550C48"/>
    <w:multiLevelType w:val="multilevel"/>
    <w:tmpl w:val="8A72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4978F6"/>
    <w:multiLevelType w:val="multilevel"/>
    <w:tmpl w:val="7DD6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582E1E"/>
    <w:multiLevelType w:val="multilevel"/>
    <w:tmpl w:val="C928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356308">
    <w:abstractNumId w:val="7"/>
  </w:num>
  <w:num w:numId="2" w16cid:durableId="44334058">
    <w:abstractNumId w:val="5"/>
  </w:num>
  <w:num w:numId="3" w16cid:durableId="104083119">
    <w:abstractNumId w:val="0"/>
  </w:num>
  <w:num w:numId="4" w16cid:durableId="1817644904">
    <w:abstractNumId w:val="2"/>
  </w:num>
  <w:num w:numId="5" w16cid:durableId="261227466">
    <w:abstractNumId w:val="4"/>
  </w:num>
  <w:num w:numId="6" w16cid:durableId="1363700932">
    <w:abstractNumId w:val="1"/>
  </w:num>
  <w:num w:numId="7" w16cid:durableId="1286347291">
    <w:abstractNumId w:val="8"/>
  </w:num>
  <w:num w:numId="8" w16cid:durableId="783233485">
    <w:abstractNumId w:val="3"/>
  </w:num>
  <w:num w:numId="9" w16cid:durableId="3503040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E0"/>
    <w:rsid w:val="00126006"/>
    <w:rsid w:val="00170B22"/>
    <w:rsid w:val="00213258"/>
    <w:rsid w:val="00234045"/>
    <w:rsid w:val="00234327"/>
    <w:rsid w:val="00583FA0"/>
    <w:rsid w:val="005B1D34"/>
    <w:rsid w:val="0063490F"/>
    <w:rsid w:val="00664528"/>
    <w:rsid w:val="00720D29"/>
    <w:rsid w:val="00763227"/>
    <w:rsid w:val="007922C5"/>
    <w:rsid w:val="007A37F4"/>
    <w:rsid w:val="007D60AB"/>
    <w:rsid w:val="007E5496"/>
    <w:rsid w:val="00A36DE0"/>
    <w:rsid w:val="00A73BAA"/>
    <w:rsid w:val="00DB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C63C"/>
  <w15:chartTrackingRefBased/>
  <w15:docId w15:val="{93A08D0F-C2C4-457A-800C-DD42B913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E0"/>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A36DE0"/>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A36DE0"/>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A36DE0"/>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A36DE0"/>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A36D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D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D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D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D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D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D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D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D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D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D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D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D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DE0"/>
    <w:rPr>
      <w:rFonts w:eastAsiaTheme="majorEastAsia" w:cstheme="majorBidi"/>
      <w:color w:val="272727" w:themeColor="text1" w:themeTint="D8"/>
    </w:rPr>
  </w:style>
  <w:style w:type="paragraph" w:styleId="Title">
    <w:name w:val="Title"/>
    <w:basedOn w:val="Normal"/>
    <w:next w:val="Normal"/>
    <w:link w:val="TitleChar"/>
    <w:uiPriority w:val="10"/>
    <w:qFormat/>
    <w:rsid w:val="00A36DE0"/>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A36D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D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D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DE0"/>
    <w:pPr>
      <w:spacing w:before="160"/>
      <w:jc w:val="center"/>
    </w:pPr>
    <w:rPr>
      <w:i/>
      <w:iCs/>
      <w:color w:val="404040" w:themeColor="text1" w:themeTint="BF"/>
    </w:rPr>
  </w:style>
  <w:style w:type="character" w:customStyle="1" w:styleId="QuoteChar">
    <w:name w:val="Quote Char"/>
    <w:basedOn w:val="DefaultParagraphFont"/>
    <w:link w:val="Quote"/>
    <w:uiPriority w:val="29"/>
    <w:rsid w:val="00A36DE0"/>
    <w:rPr>
      <w:i/>
      <w:iCs/>
      <w:color w:val="404040" w:themeColor="text1" w:themeTint="BF"/>
    </w:rPr>
  </w:style>
  <w:style w:type="paragraph" w:styleId="ListParagraph">
    <w:name w:val="List Paragraph"/>
    <w:basedOn w:val="Normal"/>
    <w:uiPriority w:val="34"/>
    <w:qFormat/>
    <w:rsid w:val="00A36DE0"/>
    <w:pPr>
      <w:ind w:left="720"/>
      <w:contextualSpacing/>
    </w:pPr>
  </w:style>
  <w:style w:type="character" w:styleId="IntenseEmphasis">
    <w:name w:val="Intense Emphasis"/>
    <w:basedOn w:val="DefaultParagraphFont"/>
    <w:uiPriority w:val="21"/>
    <w:qFormat/>
    <w:rsid w:val="00A36DE0"/>
    <w:rPr>
      <w:i/>
      <w:iCs/>
      <w:color w:val="0F4761" w:themeColor="accent1" w:themeShade="BF"/>
    </w:rPr>
  </w:style>
  <w:style w:type="paragraph" w:styleId="IntenseQuote">
    <w:name w:val="Intense Quote"/>
    <w:basedOn w:val="Normal"/>
    <w:next w:val="Normal"/>
    <w:link w:val="IntenseQuoteChar"/>
    <w:uiPriority w:val="30"/>
    <w:qFormat/>
    <w:rsid w:val="00A36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DE0"/>
    <w:rPr>
      <w:i/>
      <w:iCs/>
      <w:color w:val="0F4761" w:themeColor="accent1" w:themeShade="BF"/>
    </w:rPr>
  </w:style>
  <w:style w:type="character" w:styleId="IntenseReference">
    <w:name w:val="Intense Reference"/>
    <w:basedOn w:val="DefaultParagraphFont"/>
    <w:uiPriority w:val="32"/>
    <w:qFormat/>
    <w:rsid w:val="00A36DE0"/>
    <w:rPr>
      <w:b/>
      <w:bCs/>
      <w:smallCaps/>
      <w:color w:val="0F4761" w:themeColor="accent1" w:themeShade="BF"/>
      <w:spacing w:val="5"/>
    </w:rPr>
  </w:style>
  <w:style w:type="paragraph" w:styleId="Header">
    <w:name w:val="header"/>
    <w:basedOn w:val="Normal"/>
    <w:link w:val="HeaderChar"/>
    <w:uiPriority w:val="99"/>
    <w:unhideWhenUsed/>
    <w:rsid w:val="00A36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6DE0"/>
  </w:style>
  <w:style w:type="paragraph" w:styleId="Footer">
    <w:name w:val="footer"/>
    <w:basedOn w:val="Normal"/>
    <w:link w:val="FooterChar"/>
    <w:uiPriority w:val="99"/>
    <w:unhideWhenUsed/>
    <w:rsid w:val="00A36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6DE0"/>
  </w:style>
  <w:style w:type="table" w:styleId="TableGrid">
    <w:name w:val="Table Grid"/>
    <w:basedOn w:val="TableNormal"/>
    <w:uiPriority w:val="59"/>
    <w:rsid w:val="00A36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CF6A1-5480-4DFF-A7F2-22A644E8EBBF}">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2.xml><?xml version="1.0" encoding="utf-8"?>
<ds:datastoreItem xmlns:ds="http://schemas.openxmlformats.org/officeDocument/2006/customXml" ds:itemID="{2C428C6F-D2D9-4D87-9ABA-A57B16AC6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312C0D-0D62-4AC9-9FC8-56CE362705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3006</Characters>
  <Application>Microsoft Office Word</Application>
  <DocSecurity>0</DocSecurity>
  <Lines>25</Lines>
  <Paragraphs>7</Paragraphs>
  <ScaleCrop>false</ScaleCrop>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Tertia Turner</cp:lastModifiedBy>
  <cp:revision>6</cp:revision>
  <dcterms:created xsi:type="dcterms:W3CDTF">2025-08-08T10:33:00Z</dcterms:created>
  <dcterms:modified xsi:type="dcterms:W3CDTF">2026-10-08T07:53:00Z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