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BAB44" w14:textId="77777777" w:rsidR="008F138C" w:rsidRDefault="00D86333">
      <w:pPr>
        <w:pStyle w:val="Heading1"/>
        <w:spacing w:before="100" w:after="200"/>
        <w:jc w:val="center"/>
      </w:pPr>
      <w:r>
        <w:rPr>
          <w:rFonts w:ascii="Aptos" w:eastAsia="Aptos" w:hAnsi="Aptos"/>
          <w:color w:val="6F1E6C"/>
          <w:sz w:val="34"/>
        </w:rPr>
        <w:t>Teaching and Learning Policy</w:t>
      </w:r>
    </w:p>
    <w:p w14:paraId="36360042" w14:textId="77777777" w:rsidR="008F138C" w:rsidRDefault="008F138C">
      <w:pPr>
        <w:spacing w:after="40"/>
      </w:pPr>
    </w:p>
    <w:p w14:paraId="50B4B26D" w14:textId="77777777" w:rsidR="008F138C" w:rsidRDefault="00D86333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1. Purpose</w:t>
      </w:r>
    </w:p>
    <w:p w14:paraId="3F2DE041" w14:textId="77777777" w:rsidR="008F138C" w:rsidRDefault="00D86333">
      <w:pPr>
        <w:keepLines/>
        <w:spacing w:after="70"/>
      </w:pPr>
      <w:r>
        <w:t>Teaching at The Tutorial Foundation Day School is designed to be calm, structured, ambitious and accessible for pupils with SEND and disrupted educational experiences.</w:t>
      </w:r>
    </w:p>
    <w:p w14:paraId="5E010397" w14:textId="77777777" w:rsidR="008F138C" w:rsidRDefault="00D86333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2. Principles of Effective Teaching</w:t>
      </w:r>
    </w:p>
    <w:p w14:paraId="67F399DC" w14:textId="77777777" w:rsidR="008F138C" w:rsidRDefault="00D86333">
      <w:pPr>
        <w:keepLines/>
        <w:spacing w:after="70"/>
        <w:ind w:left="259" w:hanging="173"/>
      </w:pPr>
      <w:r>
        <w:t>• Clear routines and expectations</w:t>
      </w:r>
    </w:p>
    <w:p w14:paraId="07627D3E" w14:textId="77777777" w:rsidR="008F138C" w:rsidRDefault="00D86333">
      <w:pPr>
        <w:keepLines/>
        <w:spacing w:after="70"/>
        <w:ind w:left="259" w:hanging="173"/>
      </w:pPr>
      <w:r>
        <w:t>• Strong subject knowledge and purposeful curriculum sequencing</w:t>
      </w:r>
    </w:p>
    <w:p w14:paraId="686B71B6" w14:textId="77777777" w:rsidR="008F138C" w:rsidRDefault="00D86333">
      <w:pPr>
        <w:keepLines/>
        <w:spacing w:after="70"/>
        <w:ind w:left="259" w:hanging="173"/>
      </w:pPr>
      <w:r>
        <w:t>• Explicit teaching, modelling and guided practice</w:t>
      </w:r>
    </w:p>
    <w:p w14:paraId="7CF64A2D" w14:textId="77777777" w:rsidR="008F138C" w:rsidRDefault="00D86333">
      <w:pPr>
        <w:keepLines/>
        <w:spacing w:after="70"/>
        <w:ind w:left="259" w:hanging="173"/>
      </w:pPr>
      <w:r>
        <w:t>• Appropriate scaffolding, differentiation/adaptation and assistive technology</w:t>
      </w:r>
    </w:p>
    <w:p w14:paraId="0F88923E" w14:textId="77777777" w:rsidR="008F138C" w:rsidRDefault="00D86333">
      <w:pPr>
        <w:keepLines/>
        <w:spacing w:after="70"/>
        <w:ind w:left="259" w:hanging="173"/>
      </w:pPr>
      <w:r>
        <w:t xml:space="preserve">• </w:t>
      </w:r>
      <w:r>
        <w:t>Frequent checks for understanding and responsive teaching</w:t>
      </w:r>
    </w:p>
    <w:p w14:paraId="055F0B9A" w14:textId="77777777" w:rsidR="008F138C" w:rsidRDefault="00D86333">
      <w:pPr>
        <w:keepLines/>
        <w:spacing w:after="70"/>
        <w:ind w:left="259" w:hanging="173"/>
      </w:pPr>
      <w:r>
        <w:t>• Opportunities for independent application and reflection</w:t>
      </w:r>
    </w:p>
    <w:p w14:paraId="2A4CB377" w14:textId="77777777" w:rsidR="008F138C" w:rsidRDefault="00D86333">
      <w:pPr>
        <w:keepLines/>
        <w:spacing w:after="70"/>
        <w:ind w:left="259" w:hanging="173"/>
      </w:pPr>
      <w:r>
        <w:t>• Positive relationships and emotionally safe classrooms</w:t>
      </w:r>
    </w:p>
    <w:p w14:paraId="5B8DAFA0" w14:textId="77777777" w:rsidR="008F138C" w:rsidRDefault="00D86333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3. Shared Lesson Structure</w:t>
      </w:r>
    </w:p>
    <w:p w14:paraId="65976D55" w14:textId="77777777" w:rsidR="008F138C" w:rsidRDefault="00D86333">
      <w:pPr>
        <w:keepLines/>
        <w:spacing w:after="70"/>
      </w:pPr>
      <w:r>
        <w:t xml:space="preserve">From September 2026 staff use a consistent whole-school lesson framework while retaining subject and pupil flexibility. Lessons should normally </w:t>
      </w:r>
      <w:proofErr w:type="gramStart"/>
      <w:r>
        <w:t>include:</w:t>
      </w:r>
      <w:proofErr w:type="gramEnd"/>
      <w:r>
        <w:t xml:space="preserve"> clear lesson information; one or more learning objectives with success criteria; a short starter/settler; teacher input and modelling; guided practice; independent activity; and a plenary or clear conclusion.</w:t>
      </w:r>
    </w:p>
    <w:p w14:paraId="7D4A3868" w14:textId="77777777" w:rsidR="008F138C" w:rsidRDefault="00D86333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4. SEND and EHCP Outcomes</w:t>
      </w:r>
    </w:p>
    <w:p w14:paraId="2362E884" w14:textId="77777777" w:rsidR="008F138C" w:rsidRDefault="00D86333">
      <w:pPr>
        <w:keepLines/>
        <w:spacing w:after="70"/>
      </w:pPr>
      <w:r>
        <w:t>Teachers know the needs of pupils they teach and use EHCPs, pupil information, risk/support plans and professional advice to plan reasonable adjustments. Staff maintain ambition and avoid unnecessary reduction of curriculum demand.</w:t>
      </w:r>
    </w:p>
    <w:p w14:paraId="247ED7D0" w14:textId="77777777" w:rsidR="008F138C" w:rsidRDefault="00D86333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5. Literacy and Reading</w:t>
      </w:r>
    </w:p>
    <w:p w14:paraId="312A0175" w14:textId="77777777" w:rsidR="008F138C" w:rsidRDefault="00D86333">
      <w:pPr>
        <w:keepLines/>
        <w:spacing w:after="70"/>
      </w:pPr>
      <w:r>
        <w:t>All teachers support literacy by explaining subject vocabulary, modelling how to read and interpret questions/texts, and providing accessible scaffolds. The whole-school reading programme and targeted interventions support pupils who need additional teaching.</w:t>
      </w:r>
    </w:p>
    <w:p w14:paraId="3386B681" w14:textId="77777777" w:rsidR="008F138C" w:rsidRDefault="00D86333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6. Assessment and Feedback</w:t>
      </w:r>
    </w:p>
    <w:p w14:paraId="521433E6" w14:textId="77777777" w:rsidR="008F138C" w:rsidRDefault="00D86333">
      <w:pPr>
        <w:keepLines/>
        <w:spacing w:after="70"/>
      </w:pPr>
      <w:r>
        <w:t xml:space="preserve">Assessment is used to check understanding, identify gaps and inform next steps. Feedback is proportionate and may be verbal, written, digital or </w:t>
      </w:r>
      <w:proofErr w:type="gramStart"/>
      <w:r>
        <w:t>whole-class</w:t>
      </w:r>
      <w:proofErr w:type="gramEnd"/>
      <w:r>
        <w:t>. Staff follow the Assessment Policy.</w:t>
      </w:r>
    </w:p>
    <w:p w14:paraId="6C17F1DE" w14:textId="77777777" w:rsidR="008F138C" w:rsidRDefault="00D86333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7. Learning Environment</w:t>
      </w:r>
    </w:p>
    <w:p w14:paraId="6DA6C064" w14:textId="77777777" w:rsidR="008F138C" w:rsidRDefault="00D86333">
      <w:pPr>
        <w:keepLines/>
        <w:spacing w:after="70"/>
      </w:pPr>
      <w:r>
        <w:t>Classrooms should be calm, organised and accessible, with clear visual information, appropriate resources and reasonable sensory or communication adjustments. Behaviour is supported through consistent routines and de-escalation.</w:t>
      </w:r>
    </w:p>
    <w:p w14:paraId="312FA827" w14:textId="77777777" w:rsidR="008F138C" w:rsidRDefault="00D86333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8. Quality Assurance</w:t>
      </w:r>
    </w:p>
    <w:p w14:paraId="0C52A255" w14:textId="77777777" w:rsidR="008F138C" w:rsidRDefault="00D86333">
      <w:pPr>
        <w:keepLines/>
        <w:spacing w:after="70"/>
      </w:pPr>
      <w:r>
        <w:t xml:space="preserve">Mario Di Clemente and Vicky Collman undertake lesson observations/learning walks. Work scrutiny and professional discussion are used to review quality and consistency, and pupil voice may be used </w:t>
      </w:r>
      <w:proofErr w:type="gramStart"/>
      <w:r>
        <w:t>where</w:t>
      </w:r>
      <w:proofErr w:type="gramEnd"/>
      <w:r>
        <w:t xml:space="preserve"> helpful. Findings inform coaching, CPD and school improvement rather than creating unnecessary paperwork.</w:t>
      </w:r>
    </w:p>
    <w:p w14:paraId="592A5944" w14:textId="77777777" w:rsidR="008F138C" w:rsidRDefault="00D86333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9. Parents and Reporting</w:t>
      </w:r>
    </w:p>
    <w:p w14:paraId="48AF5CFF" w14:textId="77777777" w:rsidR="008F138C" w:rsidRDefault="00D86333">
      <w:pPr>
        <w:keepLines/>
        <w:spacing w:after="70"/>
      </w:pPr>
      <w:r>
        <w:t>The school maintains appropriate communication with parents/carers and provides termly progress information. Attendance, readiness to learn and agreed home-school support are discussed where relevant.</w:t>
      </w:r>
    </w:p>
    <w:p w14:paraId="0A8F6D92" w14:textId="77777777" w:rsidR="008F138C" w:rsidRDefault="008F138C">
      <w:pPr>
        <w:spacing w:before="1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4961"/>
        <w:gridCol w:w="1366"/>
      </w:tblGrid>
      <w:tr w:rsidR="00283B27" w:rsidRPr="00283B27" w14:paraId="1D33548F" w14:textId="77777777" w:rsidTr="00EE2FEB">
        <w:trPr>
          <w:cantSplit/>
          <w:tblHeader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B6B1FBB" w14:textId="77777777" w:rsidR="008F138C" w:rsidRDefault="008F138C">
            <w:pPr>
              <w:keepNext/>
              <w:keepLines/>
              <w:spacing w:after="0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AD0A6C" w14:textId="77777777" w:rsidR="008F138C" w:rsidRDefault="00D86333">
            <w:pPr>
              <w:keepNext/>
              <w:keepLines/>
              <w:spacing w:after="0"/>
            </w:pPr>
            <w:r>
              <w:rPr>
                <w:b/>
                <w:color w:val="FFFFFF"/>
                <w:sz w:val="19"/>
              </w:rPr>
              <w:t>By whom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475A1A1" w14:textId="77777777" w:rsidR="008F138C" w:rsidRDefault="00D86333">
            <w:pPr>
              <w:keepNext/>
              <w:keepLines/>
              <w:spacing w:after="0"/>
            </w:pPr>
            <w:r>
              <w:rPr>
                <w:b/>
                <w:color w:val="FFFFFF"/>
                <w:sz w:val="19"/>
              </w:rPr>
              <w:t>Date</w:t>
            </w:r>
          </w:p>
        </w:tc>
      </w:tr>
      <w:tr w:rsidR="00283B27" w:rsidRPr="00283B27" w14:paraId="3F11DF17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C699DF" w14:textId="77777777" w:rsidR="008F138C" w:rsidRDefault="00D86333">
            <w:pPr>
              <w:keepNext/>
              <w:keepLines/>
              <w:spacing w:after="0"/>
            </w:pPr>
            <w:r>
              <w:rPr>
                <w:b/>
                <w:color w:val="6F1E6C"/>
                <w:sz w:val="19"/>
              </w:rPr>
              <w:t>Policy signed off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09C791" w14:textId="77777777" w:rsidR="008F138C" w:rsidRDefault="00D86333">
            <w:pPr>
              <w:keepNext/>
              <w:keepLines/>
              <w:spacing w:after="0"/>
            </w:pPr>
            <w:r>
              <w:rPr>
                <w:sz w:val="19"/>
              </w:rPr>
              <w:t>Mario Di Clemente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F39F16B" w14:textId="77777777" w:rsidR="008F138C" w:rsidRDefault="00D86333">
            <w:pPr>
              <w:keepNext/>
              <w:keepLines/>
              <w:spacing w:after="0"/>
            </w:pPr>
            <w:r>
              <w:rPr>
                <w:sz w:val="19"/>
              </w:rPr>
              <w:t>September 2026</w:t>
            </w:r>
          </w:p>
        </w:tc>
      </w:tr>
      <w:tr w:rsidR="00283B27" w:rsidRPr="00283B27" w14:paraId="4086C936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CEF9DB7" w14:textId="77777777" w:rsidR="008F138C" w:rsidRDefault="00D86333">
            <w:pPr>
              <w:keepNext/>
              <w:keepLines/>
              <w:spacing w:after="0"/>
            </w:pPr>
            <w:r>
              <w:rPr>
                <w:b/>
                <w:color w:val="6F1E6C"/>
                <w:sz w:val="19"/>
              </w:rPr>
              <w:t>Reviewed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825B75" w14:textId="77777777" w:rsidR="008F138C" w:rsidRDefault="008F138C">
            <w:pPr>
              <w:keepNext/>
              <w:keepLines/>
              <w:spacing w:after="0"/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6FB7997" w14:textId="77777777" w:rsidR="008F138C" w:rsidRDefault="008F138C">
            <w:pPr>
              <w:keepNext/>
              <w:keepLines/>
              <w:spacing w:after="0"/>
            </w:pPr>
          </w:p>
        </w:tc>
      </w:tr>
      <w:tr w:rsidR="00283B27" w:rsidRPr="00283B27" w14:paraId="6547DADA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8744069" w14:textId="77777777" w:rsidR="008F138C" w:rsidRDefault="00D86333">
            <w:pPr>
              <w:keepLines/>
              <w:spacing w:after="0"/>
            </w:pPr>
            <w:r>
              <w:rPr>
                <w:b/>
                <w:color w:val="6F1E6C"/>
                <w:sz w:val="19"/>
              </w:rPr>
              <w:t>Next Review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D802F1" w14:textId="77777777" w:rsidR="008F138C" w:rsidRDefault="008F138C">
            <w:pPr>
              <w:keepLines/>
              <w:spacing w:after="0"/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FF5A8B2" w14:textId="77777777" w:rsidR="008F138C" w:rsidRDefault="00D86333">
            <w:pPr>
              <w:keepLines/>
              <w:spacing w:after="0"/>
            </w:pPr>
            <w:r>
              <w:rPr>
                <w:sz w:val="19"/>
              </w:rPr>
              <w:t>September 2027</w:t>
            </w:r>
          </w:p>
        </w:tc>
      </w:tr>
    </w:tbl>
    <w:p w14:paraId="67798267" w14:textId="77777777" w:rsidR="00D86333" w:rsidRDefault="00D86333"/>
    <w:sectPr w:rsidR="00D86333">
      <w:headerReference w:type="default" r:id="rId10"/>
      <w:footerReference w:type="default" r:id="rId11"/>
      <w:pgSz w:w="11906" w:h="16838"/>
      <w:pgMar w:top="1037" w:right="1037" w:bottom="1037" w:left="1037" w:header="259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32199" w14:textId="77777777" w:rsidR="00D86333" w:rsidRDefault="00D86333" w:rsidP="006216B2">
      <w:pPr>
        <w:spacing w:after="0" w:line="240" w:lineRule="auto"/>
      </w:pPr>
      <w:r>
        <w:separator/>
      </w:r>
    </w:p>
  </w:endnote>
  <w:endnote w:type="continuationSeparator" w:id="0">
    <w:p w14:paraId="320AAD34" w14:textId="77777777" w:rsidR="00D86333" w:rsidRDefault="00D86333" w:rsidP="00621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0F4F6" w14:textId="77777777" w:rsidR="008F138C" w:rsidRDefault="008F13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2631B" w14:textId="77777777" w:rsidR="00D86333" w:rsidRDefault="00D86333" w:rsidP="006216B2">
      <w:pPr>
        <w:spacing w:after="0" w:line="240" w:lineRule="auto"/>
      </w:pPr>
      <w:r>
        <w:separator/>
      </w:r>
    </w:p>
  </w:footnote>
  <w:footnote w:type="continuationSeparator" w:id="0">
    <w:p w14:paraId="3BB222D2" w14:textId="77777777" w:rsidR="00D86333" w:rsidRDefault="00D86333" w:rsidP="00621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41FBB" w14:textId="53858869" w:rsidR="006216B2" w:rsidRDefault="006216B2">
    <w:pPr>
      <w:pStyle w:val="Header"/>
      <w:pBdr>
        <w:bottom w:val="single" w:sz="10" w:space="3" w:color="92278F"/>
      </w:pBdr>
      <w:spacing w:after="40"/>
    </w:pPr>
    <w:r>
      <w:rPr>
        <w:noProof/>
      </w:rPr>
      <w:drawing>
        <wp:inline distT="0" distB="0" distL="0" distR="0" wp14:anchorId="4DB0E5C7" wp14:editId="166BD857">
          <wp:extent cx="2148840" cy="64852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8840" cy="648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A2D"/>
    <w:multiLevelType w:val="multilevel"/>
    <w:tmpl w:val="D7D0C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E659D"/>
    <w:multiLevelType w:val="multilevel"/>
    <w:tmpl w:val="EA2C3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5571D"/>
    <w:multiLevelType w:val="multilevel"/>
    <w:tmpl w:val="71B6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6921A8"/>
    <w:multiLevelType w:val="multilevel"/>
    <w:tmpl w:val="E05A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A837A2"/>
    <w:multiLevelType w:val="multilevel"/>
    <w:tmpl w:val="177C6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6F1776"/>
    <w:multiLevelType w:val="multilevel"/>
    <w:tmpl w:val="5BAC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460FF3"/>
    <w:multiLevelType w:val="multilevel"/>
    <w:tmpl w:val="2EEC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B497B"/>
    <w:multiLevelType w:val="multilevel"/>
    <w:tmpl w:val="5FFE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2D5A56"/>
    <w:multiLevelType w:val="multilevel"/>
    <w:tmpl w:val="D69E0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365B77"/>
    <w:multiLevelType w:val="multilevel"/>
    <w:tmpl w:val="50CAC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DB54F2"/>
    <w:multiLevelType w:val="multilevel"/>
    <w:tmpl w:val="145A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57DAD"/>
    <w:multiLevelType w:val="multilevel"/>
    <w:tmpl w:val="4C24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E657FE"/>
    <w:multiLevelType w:val="multilevel"/>
    <w:tmpl w:val="0D58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AE18DB"/>
    <w:multiLevelType w:val="multilevel"/>
    <w:tmpl w:val="9EC0C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417B98"/>
    <w:multiLevelType w:val="multilevel"/>
    <w:tmpl w:val="7BE6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EB10E1"/>
    <w:multiLevelType w:val="multilevel"/>
    <w:tmpl w:val="6DCA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6E2B75"/>
    <w:multiLevelType w:val="multilevel"/>
    <w:tmpl w:val="A4A25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A50DFA"/>
    <w:multiLevelType w:val="multilevel"/>
    <w:tmpl w:val="9F92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8235495">
    <w:abstractNumId w:val="3"/>
  </w:num>
  <w:num w:numId="2" w16cid:durableId="817038170">
    <w:abstractNumId w:val="14"/>
  </w:num>
  <w:num w:numId="3" w16cid:durableId="1489515107">
    <w:abstractNumId w:val="10"/>
  </w:num>
  <w:num w:numId="4" w16cid:durableId="1001662396">
    <w:abstractNumId w:val="5"/>
  </w:num>
  <w:num w:numId="5" w16cid:durableId="1266422627">
    <w:abstractNumId w:val="2"/>
  </w:num>
  <w:num w:numId="6" w16cid:durableId="16665370">
    <w:abstractNumId w:val="13"/>
  </w:num>
  <w:num w:numId="7" w16cid:durableId="1934581161">
    <w:abstractNumId w:val="16"/>
  </w:num>
  <w:num w:numId="8" w16cid:durableId="283314511">
    <w:abstractNumId w:val="12"/>
  </w:num>
  <w:num w:numId="9" w16cid:durableId="442962479">
    <w:abstractNumId w:val="7"/>
  </w:num>
  <w:num w:numId="10" w16cid:durableId="2037193743">
    <w:abstractNumId w:val="6"/>
  </w:num>
  <w:num w:numId="11" w16cid:durableId="1496262434">
    <w:abstractNumId w:val="4"/>
  </w:num>
  <w:num w:numId="12" w16cid:durableId="2043556516">
    <w:abstractNumId w:val="15"/>
  </w:num>
  <w:num w:numId="13" w16cid:durableId="921915076">
    <w:abstractNumId w:val="1"/>
  </w:num>
  <w:num w:numId="14" w16cid:durableId="703212288">
    <w:abstractNumId w:val="17"/>
  </w:num>
  <w:num w:numId="15" w16cid:durableId="1302078956">
    <w:abstractNumId w:val="11"/>
  </w:num>
  <w:num w:numId="16" w16cid:durableId="1756318483">
    <w:abstractNumId w:val="0"/>
  </w:num>
  <w:num w:numId="17" w16cid:durableId="1561864422">
    <w:abstractNumId w:val="9"/>
  </w:num>
  <w:num w:numId="18" w16cid:durableId="20701797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B2"/>
    <w:rsid w:val="00156261"/>
    <w:rsid w:val="001C399D"/>
    <w:rsid w:val="0023365B"/>
    <w:rsid w:val="00234045"/>
    <w:rsid w:val="00234327"/>
    <w:rsid w:val="00256AFC"/>
    <w:rsid w:val="00327B13"/>
    <w:rsid w:val="00390A6D"/>
    <w:rsid w:val="00500F7C"/>
    <w:rsid w:val="005B1D34"/>
    <w:rsid w:val="006216B2"/>
    <w:rsid w:val="006D0B88"/>
    <w:rsid w:val="007E5496"/>
    <w:rsid w:val="0083474E"/>
    <w:rsid w:val="008B7AED"/>
    <w:rsid w:val="008F138C"/>
    <w:rsid w:val="009175CD"/>
    <w:rsid w:val="00C10071"/>
    <w:rsid w:val="00D86333"/>
    <w:rsid w:val="00DB41E6"/>
    <w:rsid w:val="00E65AB0"/>
    <w:rsid w:val="00F1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2374"/>
  <w15:chartTrackingRefBased/>
  <w15:docId w15:val="{83B8B55D-5D50-4EFC-819F-A63E6D813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B2"/>
    <w:pPr>
      <w:spacing w:after="80" w:line="250" w:lineRule="auto"/>
    </w:pPr>
    <w:rPr>
      <w:rFonts w:ascii="Aptos" w:eastAsia="Aptos" w:hAnsi="Aptos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6B2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000000"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6B2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color w:val="000000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6B2"/>
    <w:pPr>
      <w:keepNext/>
      <w:keepLines/>
      <w:spacing w:before="160"/>
      <w:outlineLvl w:val="2"/>
    </w:pPr>
    <w:rPr>
      <w:rFonts w:ascii="Arial" w:eastAsiaTheme="majorEastAsia" w:hAnsi="Arial" w:cstheme="majorBidi"/>
      <w:b/>
      <w:color w:val="000000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6B2"/>
    <w:pPr>
      <w:keepNext/>
      <w:keepLines/>
      <w:spacing w:before="80" w:after="40"/>
      <w:outlineLvl w:val="3"/>
    </w:pPr>
    <w:rPr>
      <w:rFonts w:ascii="Arial" w:eastAsiaTheme="majorEastAsia" w:hAnsi="Arial" w:cstheme="majorBidi"/>
      <w:b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6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6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6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6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6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6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6B2"/>
    <w:pP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1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6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6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16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6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6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21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16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6B2"/>
  </w:style>
  <w:style w:type="paragraph" w:styleId="Footer">
    <w:name w:val="footer"/>
    <w:basedOn w:val="Normal"/>
    <w:link w:val="FooterChar"/>
    <w:uiPriority w:val="99"/>
    <w:unhideWhenUsed/>
    <w:rsid w:val="006216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50dfb5-0075-48d7-b1c5-f913c101e4f1" xsi:nil="true"/>
    <lcf76f155ced4ddcb4097134ff3c332f xmlns="8438084b-e005-4a8b-ad58-f27396e5ccc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B6CEE4254034E8DD9D5E94621F18A" ma:contentTypeVersion="12" ma:contentTypeDescription="Create a new document." ma:contentTypeScope="" ma:versionID="c2e65323f512c6a515c18d2b8b1fb794">
  <xsd:schema xmlns:xsd="http://www.w3.org/2001/XMLSchema" xmlns:xs="http://www.w3.org/2001/XMLSchema" xmlns:p="http://schemas.microsoft.com/office/2006/metadata/properties" xmlns:ns2="8438084b-e005-4a8b-ad58-f27396e5ccc5" xmlns:ns3="4450dfb5-0075-48d7-b1c5-f913c101e4f1" targetNamespace="http://schemas.microsoft.com/office/2006/metadata/properties" ma:root="true" ma:fieldsID="283d073cf7a9a7835afaaaaad2618a57" ns2:_="" ns3:_="">
    <xsd:import namespace="8438084b-e005-4a8b-ad58-f27396e5ccc5"/>
    <xsd:import namespace="4450dfb5-0075-48d7-b1c5-f913c101e4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8084b-e005-4a8b-ad58-f27396e5c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fa2b7e-921a-4024-8077-4c46288a4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0dfb5-0075-48d7-b1c5-f913c101e4f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f9f081-b9e5-4a23-8f8b-aee9ab090940}" ma:internalName="TaxCatchAll" ma:showField="CatchAllData" ma:web="4450dfb5-0075-48d7-b1c5-f913c101e4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15CD79-D814-416F-8F9C-A4201B226AE0}">
  <ds:schemaRefs>
    <ds:schemaRef ds:uri="http://schemas.microsoft.com/office/2006/metadata/properties"/>
    <ds:schemaRef ds:uri="http://schemas.microsoft.com/office/infopath/2007/PartnerControls"/>
    <ds:schemaRef ds:uri="4450dfb5-0075-48d7-b1c5-f913c101e4f1"/>
    <ds:schemaRef ds:uri="8438084b-e005-4a8b-ad58-f27396e5ccc5"/>
  </ds:schemaRefs>
</ds:datastoreItem>
</file>

<file path=customXml/itemProps2.xml><?xml version="1.0" encoding="utf-8"?>
<ds:datastoreItem xmlns:ds="http://schemas.openxmlformats.org/officeDocument/2006/customXml" ds:itemID="{3C7A6B98-A9CE-4F3C-A940-8F51E7EED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AADDF1-FF1A-4923-A472-FD4962400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8084b-e005-4a8b-ad58-f27396e5ccc5"/>
    <ds:schemaRef ds:uri="4450dfb5-0075-48d7-b1c5-f913c101e4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Tertia Turner</dc:creator>
  <cp:keywords/>
  <dc:description/>
  <cp:lastModifiedBy>Mario Di Clemente</cp:lastModifiedBy>
  <cp:revision>9</cp:revision>
  <dcterms:created xsi:type="dcterms:W3CDTF">2025-08-08T10:47:00Z</dcterms:created>
  <dcterms:modified xsi:type="dcterms:W3CDTF">2026-09-09T10:49:00Z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0x0101001C9B6CEE4254034E8DD9D5E94621F18A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