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AF52" w14:textId="77777777" w:rsidR="00F96DD5" w:rsidRDefault="001B7286">
      <w:pPr>
        <w:pStyle w:val="Heading1"/>
        <w:spacing w:before="100" w:after="200"/>
        <w:jc w:val="center"/>
      </w:pPr>
      <w:r>
        <w:rPr>
          <w:rFonts w:ascii="Aptos" w:eastAsia="Aptos" w:hAnsi="Aptos"/>
          <w:color w:val="6F1E6C"/>
          <w:sz w:val="34"/>
        </w:rPr>
        <w:t>Online Safety and Acceptable Use Policy</w:t>
      </w:r>
    </w:p>
    <w:p w14:paraId="3644BF52" w14:textId="77777777" w:rsidR="00F96DD5" w:rsidRDefault="00F96DD5">
      <w:pPr>
        <w:spacing w:after="40"/>
      </w:pPr>
    </w:p>
    <w:p w14:paraId="066C812A" w14:textId="77777777" w:rsidR="00F96DD5" w:rsidRDefault="001B7286">
      <w:pPr>
        <w:pStyle w:val="Heading2"/>
        <w:spacing w:before="140" w:after="60"/>
      </w:pPr>
      <w:r>
        <w:rPr>
          <w:rFonts w:ascii="Aptos" w:eastAsia="Aptos" w:hAnsi="Aptos"/>
          <w:color w:val="92278F"/>
          <w:sz w:val="23"/>
        </w:rPr>
        <w:t>1. Purpose</w:t>
      </w:r>
    </w:p>
    <w:p w14:paraId="0BA3C99B" w14:textId="77777777" w:rsidR="00F96DD5" w:rsidRDefault="001B7286">
      <w:pPr>
        <w:keepLines/>
        <w:spacing w:after="70"/>
      </w:pPr>
      <w:r>
        <w:t>The school aims to enable safe, responsible and purposeful use of technology while protecting pupils, staff and school systems from online harm, misuse and cyber security risks.</w:t>
      </w:r>
    </w:p>
    <w:p w14:paraId="2579EC44" w14:textId="77777777" w:rsidR="00F96DD5" w:rsidRDefault="001B7286">
      <w:pPr>
        <w:pStyle w:val="Heading2"/>
        <w:spacing w:before="140" w:after="60"/>
      </w:pPr>
      <w:r>
        <w:rPr>
          <w:rFonts w:ascii="Aptos" w:eastAsia="Aptos" w:hAnsi="Aptos"/>
          <w:color w:val="92278F"/>
          <w:sz w:val="23"/>
        </w:rPr>
        <w:t>2. Framework</w:t>
      </w:r>
    </w:p>
    <w:p w14:paraId="5169C5F1" w14:textId="77777777" w:rsidR="00F96DD5" w:rsidRDefault="001B7286">
      <w:pPr>
        <w:keepLines/>
        <w:spacing w:after="70"/>
        <w:ind w:left="259" w:hanging="173"/>
      </w:pPr>
      <w:r>
        <w:t>• Keeping Children Safe in Education 2026</w:t>
      </w:r>
    </w:p>
    <w:p w14:paraId="61DB9533" w14:textId="77777777" w:rsidR="00F96DD5" w:rsidRDefault="001B7286">
      <w:pPr>
        <w:keepLines/>
        <w:spacing w:after="70"/>
        <w:ind w:left="259" w:hanging="173"/>
      </w:pPr>
      <w:r>
        <w:t>• DfE filtering and monitoring standards</w:t>
      </w:r>
    </w:p>
    <w:p w14:paraId="3FF7BFE3" w14:textId="77777777" w:rsidR="00F96DD5" w:rsidRDefault="001B7286">
      <w:pPr>
        <w:keepLines/>
        <w:spacing w:after="70"/>
        <w:ind w:left="259" w:hanging="173"/>
      </w:pPr>
      <w:r>
        <w:t>• UK GDPR, Data Protection Act 2018 and Data (Use and Access) Act 2025</w:t>
      </w:r>
    </w:p>
    <w:p w14:paraId="1E8932B2" w14:textId="77777777" w:rsidR="00F96DD5" w:rsidRDefault="001B7286">
      <w:pPr>
        <w:keepLines/>
        <w:spacing w:after="70"/>
        <w:ind w:left="259" w:hanging="173"/>
      </w:pPr>
      <w:r>
        <w:t>• Prevent Duty Guidance 2023</w:t>
      </w:r>
    </w:p>
    <w:p w14:paraId="106A983B" w14:textId="77777777" w:rsidR="00F96DD5" w:rsidRDefault="001B7286">
      <w:pPr>
        <w:keepLines/>
        <w:spacing w:after="70"/>
        <w:ind w:left="259" w:hanging="173"/>
      </w:pPr>
      <w:r>
        <w:t>• Education (Independent School Standards) Regulations 2014</w:t>
      </w:r>
    </w:p>
    <w:p w14:paraId="645EC06F" w14:textId="77777777" w:rsidR="00F96DD5" w:rsidRDefault="001B7286">
      <w:pPr>
        <w:pStyle w:val="Heading2"/>
        <w:spacing w:before="140" w:after="60"/>
      </w:pPr>
      <w:r>
        <w:rPr>
          <w:rFonts w:ascii="Aptos" w:eastAsia="Aptos" w:hAnsi="Aptos"/>
          <w:color w:val="92278F"/>
          <w:sz w:val="23"/>
        </w:rPr>
        <w:t>3. Roles</w:t>
      </w:r>
    </w:p>
    <w:p w14:paraId="22095A96" w14:textId="77777777" w:rsidR="00F96DD5" w:rsidRDefault="001B7286">
      <w:pPr>
        <w:keepLines/>
        <w:spacing w:after="70"/>
        <w:ind w:left="259" w:hanging="173"/>
      </w:pPr>
      <w:r>
        <w:t xml:space="preserve">• </w:t>
      </w:r>
      <w:r>
        <w:rPr>
          <w:b/>
        </w:rPr>
        <w:t xml:space="preserve">Headteacher / DSL: </w:t>
      </w:r>
      <w:r>
        <w:t>overall safeguarding responsibility and escalation of online-safety concerns.</w:t>
      </w:r>
    </w:p>
    <w:p w14:paraId="5BE4F46C" w14:textId="77777777" w:rsidR="00F96DD5" w:rsidRDefault="001B7286">
      <w:pPr>
        <w:keepLines/>
        <w:spacing w:after="70"/>
        <w:ind w:left="259" w:hanging="173"/>
      </w:pPr>
      <w:r>
        <w:t xml:space="preserve">• </w:t>
      </w:r>
      <w:r>
        <w:rPr>
          <w:b/>
        </w:rPr>
        <w:t xml:space="preserve">Head of Operations: </w:t>
      </w:r>
      <w:r>
        <w:t>operational oversight of filtering/monitoring and cyber-security arrangements.</w:t>
      </w:r>
    </w:p>
    <w:p w14:paraId="7981BB75" w14:textId="77777777" w:rsidR="00F96DD5" w:rsidRDefault="001B7286">
      <w:pPr>
        <w:keepLines/>
        <w:spacing w:after="70"/>
        <w:ind w:left="259" w:hanging="173"/>
      </w:pPr>
      <w:r>
        <w:t xml:space="preserve">• </w:t>
      </w:r>
      <w:r>
        <w:rPr>
          <w:b/>
        </w:rPr>
        <w:t xml:space="preserve">Cortec IT: </w:t>
      </w:r>
      <w:r>
        <w:t>technical support, security, configuration and advice.</w:t>
      </w:r>
    </w:p>
    <w:p w14:paraId="01016ABF" w14:textId="77777777" w:rsidR="00F96DD5" w:rsidRDefault="001B7286">
      <w:pPr>
        <w:keepLines/>
        <w:spacing w:after="70"/>
        <w:ind w:left="259" w:hanging="173"/>
      </w:pPr>
      <w:r>
        <w:t xml:space="preserve">• </w:t>
      </w:r>
      <w:r>
        <w:rPr>
          <w:b/>
        </w:rPr>
        <w:t xml:space="preserve">All staff: </w:t>
      </w:r>
      <w:r>
        <w:t>supervise technology use, follow acceptable-use rules and report concerns promptly.</w:t>
      </w:r>
    </w:p>
    <w:p w14:paraId="2E68E2F3" w14:textId="77777777" w:rsidR="00F96DD5" w:rsidRDefault="001B7286">
      <w:pPr>
        <w:pStyle w:val="Heading2"/>
        <w:spacing w:before="140" w:after="60"/>
      </w:pPr>
      <w:r>
        <w:rPr>
          <w:rFonts w:ascii="Aptos" w:eastAsia="Aptos" w:hAnsi="Aptos"/>
          <w:color w:val="92278F"/>
          <w:sz w:val="23"/>
        </w:rPr>
        <w:t>4. Online Risks</w:t>
      </w:r>
    </w:p>
    <w:p w14:paraId="08D75BA6" w14:textId="77777777" w:rsidR="00F96DD5" w:rsidRDefault="001B7286">
      <w:pPr>
        <w:keepLines/>
        <w:spacing w:after="70"/>
      </w:pPr>
      <w:r>
        <w:t>Education covers harmful content, contact, conduct and commerce, including grooming, exploitation, cyberbullying, scams, extremist content, sexual harassment, image-based abuse, self-generated intimate images, manipulated/AI-generated images, privacy, misinformation and unsafe use of social media.</w:t>
      </w:r>
    </w:p>
    <w:p w14:paraId="48E3A657" w14:textId="77777777" w:rsidR="00F96DD5" w:rsidRDefault="001B7286">
      <w:pPr>
        <w:pStyle w:val="Heading2"/>
        <w:spacing w:before="140" w:after="60"/>
      </w:pPr>
      <w:r>
        <w:rPr>
          <w:rFonts w:ascii="Aptos" w:eastAsia="Aptos" w:hAnsi="Aptos"/>
          <w:color w:val="92278F"/>
          <w:sz w:val="23"/>
        </w:rPr>
        <w:t>5. Filtering and Monitoring</w:t>
      </w:r>
    </w:p>
    <w:p w14:paraId="60712E2F" w14:textId="77777777" w:rsidR="00F96DD5" w:rsidRDefault="001B7286">
      <w:pPr>
        <w:keepLines/>
        <w:spacing w:after="70"/>
      </w:pPr>
      <w:r>
        <w:t xml:space="preserve">The school uses ESET PROTECT On-Prem for filtering, logging and reporting, supported by Cortec IT and in-person staff supervision. Relevant monitoring reports are reviewed at least weekly and high-risk incidents are escalated immediately. The school keeps a record of filtering/monitoring checks and resulting actions. Checks cover all school-managed internet-connected devices and relevant school locations, including devices used off site where they remain school-managed. The overall provision is reviewed at </w:t>
      </w:r>
      <w:r>
        <w:t>least once each academic year by Mario Di Clemente, Tertia Turner and Cortec IT, with assurance to Irvine Turner as Proprietor Representative, and is reviewed sooner after significant risks or technology changes.</w:t>
      </w:r>
    </w:p>
    <w:p w14:paraId="7105A9AC" w14:textId="77777777" w:rsidR="00F96DD5" w:rsidRDefault="001B7286">
      <w:pPr>
        <w:pStyle w:val="Heading2"/>
        <w:spacing w:before="140" w:after="60"/>
      </w:pPr>
      <w:r>
        <w:rPr>
          <w:rFonts w:ascii="Aptos" w:eastAsia="Aptos" w:hAnsi="Aptos"/>
          <w:color w:val="92278F"/>
          <w:sz w:val="23"/>
        </w:rPr>
        <w:t>6. Pupil Acceptable Use</w:t>
      </w:r>
    </w:p>
    <w:p w14:paraId="014B1B35" w14:textId="77777777" w:rsidR="00F96DD5" w:rsidRDefault="001B7286">
      <w:pPr>
        <w:keepLines/>
        <w:spacing w:after="70"/>
        <w:ind w:left="259" w:hanging="173"/>
      </w:pPr>
      <w:r>
        <w:t>• Use school accounts and devices only for authorised learning or agreed activities.</w:t>
      </w:r>
    </w:p>
    <w:p w14:paraId="395F6D23" w14:textId="77777777" w:rsidR="00F96DD5" w:rsidRDefault="001B7286">
      <w:pPr>
        <w:keepLines/>
        <w:spacing w:after="70"/>
        <w:ind w:left="259" w:hanging="173"/>
      </w:pPr>
      <w:r>
        <w:t>• Keep passwords secure and do not access another person’s account.</w:t>
      </w:r>
    </w:p>
    <w:p w14:paraId="1CEAA9FD" w14:textId="77777777" w:rsidR="00F96DD5" w:rsidRDefault="001B7286">
      <w:pPr>
        <w:keepLines/>
        <w:spacing w:after="70"/>
        <w:ind w:left="259" w:hanging="173"/>
      </w:pPr>
      <w:r>
        <w:t>• Do not attempt to bypass filtering, install unauthorised software or access blocked services.</w:t>
      </w:r>
    </w:p>
    <w:p w14:paraId="71881EC8" w14:textId="77777777" w:rsidR="00F96DD5" w:rsidRDefault="001B7286">
      <w:pPr>
        <w:keepLines/>
        <w:spacing w:after="70"/>
        <w:ind w:left="259" w:hanging="173"/>
      </w:pPr>
      <w:r>
        <w:t>• Do not create, request, share or store harmful, abusive, sexual or illegal content.</w:t>
      </w:r>
    </w:p>
    <w:p w14:paraId="0E11D0A0" w14:textId="77777777" w:rsidR="00F96DD5" w:rsidRDefault="001B7286">
      <w:pPr>
        <w:keepLines/>
        <w:spacing w:after="70"/>
        <w:ind w:left="259" w:hanging="173"/>
      </w:pPr>
      <w:r>
        <w:t>• Report anything worrying, unsafe or inappropriate to a member of staff.</w:t>
      </w:r>
    </w:p>
    <w:p w14:paraId="5C7D483D" w14:textId="77777777" w:rsidR="00F96DD5" w:rsidRDefault="001B7286">
      <w:pPr>
        <w:keepLines/>
        <w:spacing w:after="70"/>
        <w:ind w:left="259" w:hanging="173"/>
      </w:pPr>
      <w:r>
        <w:t xml:space="preserve">• </w:t>
      </w:r>
      <w:r>
        <w:t>Follow staff instructions and reasonable restrictions on devices and websites.</w:t>
      </w:r>
    </w:p>
    <w:p w14:paraId="4D493C41" w14:textId="77777777" w:rsidR="00F96DD5" w:rsidRDefault="001B7286">
      <w:pPr>
        <w:pStyle w:val="Heading2"/>
        <w:spacing w:before="140" w:after="60"/>
      </w:pPr>
      <w:r>
        <w:rPr>
          <w:rFonts w:ascii="Aptos" w:eastAsia="Aptos" w:hAnsi="Aptos"/>
          <w:color w:val="92278F"/>
          <w:sz w:val="23"/>
        </w:rPr>
        <w:t>7. Mobile Phones and Personal Smart Devices</w:t>
      </w:r>
    </w:p>
    <w:p w14:paraId="0D995944" w14:textId="77777777" w:rsidR="00F96DD5" w:rsidRDefault="001B7286">
      <w:pPr>
        <w:keepLines/>
        <w:spacing w:after="70"/>
      </w:pPr>
      <w:r>
        <w:t>Pupils may bring a phone to school but must hand it to the office on arrival. It is stored securely and returned at the end of the day. Pupils do not have access to personal phones or similar smart devices during lessons, transitions, break or lunch. Exceptions require Headteacher approval for medical, SEND, safeguarding, travel or other exceptional reasons.</w:t>
      </w:r>
    </w:p>
    <w:p w14:paraId="4F023C66" w14:textId="77777777" w:rsidR="00F96DD5" w:rsidRDefault="001B7286">
      <w:pPr>
        <w:pStyle w:val="Heading2"/>
        <w:spacing w:before="140" w:after="60"/>
      </w:pPr>
      <w:r>
        <w:rPr>
          <w:rFonts w:ascii="Aptos" w:eastAsia="Aptos" w:hAnsi="Aptos"/>
          <w:color w:val="92278F"/>
          <w:sz w:val="23"/>
        </w:rPr>
        <w:t>8. Staff Acceptable Use</w:t>
      </w:r>
    </w:p>
    <w:p w14:paraId="23D405D3" w14:textId="77777777" w:rsidR="00F96DD5" w:rsidRDefault="001B7286">
      <w:pPr>
        <w:keepLines/>
        <w:spacing w:after="70"/>
        <w:ind w:left="259" w:hanging="173"/>
      </w:pPr>
      <w:r>
        <w:t xml:space="preserve">• </w:t>
      </w:r>
      <w:r>
        <w:t>Use school-approved communication routes for pupils and parents.</w:t>
      </w:r>
    </w:p>
    <w:p w14:paraId="17F0314B" w14:textId="77777777" w:rsidR="00F96DD5" w:rsidRDefault="001B7286">
      <w:pPr>
        <w:keepLines/>
        <w:spacing w:after="70"/>
        <w:ind w:left="259" w:hanging="173"/>
      </w:pPr>
      <w:r>
        <w:t>• Do not communicate with pupils through personal social media or personal accounts.</w:t>
      </w:r>
    </w:p>
    <w:p w14:paraId="749FC237" w14:textId="77777777" w:rsidR="00F96DD5" w:rsidRDefault="001B7286">
      <w:pPr>
        <w:keepLines/>
        <w:spacing w:after="70"/>
        <w:ind w:left="259" w:hanging="173"/>
      </w:pPr>
      <w:r>
        <w:lastRenderedPageBreak/>
        <w:t>• Do not take or store pupil photographs on personal devices.</w:t>
      </w:r>
    </w:p>
    <w:p w14:paraId="2FEAAC1F" w14:textId="77777777" w:rsidR="00F96DD5" w:rsidRDefault="001B7286">
      <w:pPr>
        <w:keepLines/>
        <w:spacing w:after="70"/>
        <w:ind w:left="259" w:hanging="173"/>
      </w:pPr>
      <w:r>
        <w:t>• Protect passwords and use MFA where provided.</w:t>
      </w:r>
    </w:p>
    <w:p w14:paraId="58D9E9B7" w14:textId="77777777" w:rsidR="00F96DD5" w:rsidRDefault="001B7286">
      <w:pPr>
        <w:keepLines/>
        <w:spacing w:after="70"/>
        <w:ind w:left="259" w:hanging="173"/>
      </w:pPr>
      <w:r>
        <w:t>• Do not install unauthorised software or deliberately bypass security controls.</w:t>
      </w:r>
    </w:p>
    <w:p w14:paraId="3AE8041F" w14:textId="77777777" w:rsidR="00F96DD5" w:rsidRDefault="001B7286">
      <w:pPr>
        <w:keepLines/>
        <w:spacing w:after="70"/>
        <w:ind w:left="259" w:hanging="173"/>
      </w:pPr>
      <w:r>
        <w:t>• Report cyber incidents, data breaches and safeguarding concerns promptly.</w:t>
      </w:r>
    </w:p>
    <w:p w14:paraId="71F2EFA7" w14:textId="77777777" w:rsidR="00F96DD5" w:rsidRDefault="001B7286">
      <w:pPr>
        <w:pStyle w:val="Heading2"/>
        <w:spacing w:before="140" w:after="60"/>
      </w:pPr>
      <w:r>
        <w:rPr>
          <w:rFonts w:ascii="Aptos" w:eastAsia="Aptos" w:hAnsi="Aptos"/>
          <w:color w:val="92278F"/>
          <w:sz w:val="23"/>
        </w:rPr>
        <w:t>9. AI and Digital Tools</w:t>
      </w:r>
    </w:p>
    <w:p w14:paraId="0FE0C412" w14:textId="77777777" w:rsidR="00F96DD5" w:rsidRDefault="001B7286">
      <w:pPr>
        <w:keepLines/>
        <w:spacing w:after="70"/>
      </w:pPr>
      <w:r>
        <w:t>Staff may use approved digital and generative-AI tools for legitimate professional tasks, including resource preparation. Outputs must be checked. Personal or confidential information may only be entered where the school has approved the tool and data use. Pupils are taught appropriate, ethical and safe use of AI where relevant.</w:t>
      </w:r>
    </w:p>
    <w:p w14:paraId="3CCE9751" w14:textId="77777777" w:rsidR="00F96DD5" w:rsidRDefault="001B7286">
      <w:pPr>
        <w:pStyle w:val="Heading2"/>
        <w:spacing w:before="140" w:after="60"/>
      </w:pPr>
      <w:r>
        <w:rPr>
          <w:rFonts w:ascii="Aptos" w:eastAsia="Aptos" w:hAnsi="Aptos"/>
          <w:color w:val="92278F"/>
          <w:sz w:val="23"/>
        </w:rPr>
        <w:t>10. Remote Learning</w:t>
      </w:r>
    </w:p>
    <w:p w14:paraId="5C8FE1C7" w14:textId="77777777" w:rsidR="00F96DD5" w:rsidRDefault="001B7286">
      <w:pPr>
        <w:keepLines/>
        <w:spacing w:after="70"/>
      </w:pPr>
      <w:r>
        <w:t>Remote tuition is delivered through Microsoft Teams or another school-approved platform. Staff maintain professional boundaries, use school accounts and consider privacy, safeguarding and supervision.</w:t>
      </w:r>
    </w:p>
    <w:p w14:paraId="16D589F4" w14:textId="77777777" w:rsidR="00F96DD5" w:rsidRDefault="001B7286">
      <w:pPr>
        <w:pStyle w:val="Heading2"/>
        <w:spacing w:before="140" w:after="60"/>
      </w:pPr>
      <w:r>
        <w:rPr>
          <w:rFonts w:ascii="Aptos" w:eastAsia="Aptos" w:hAnsi="Aptos"/>
          <w:color w:val="92278F"/>
          <w:sz w:val="23"/>
        </w:rPr>
        <w:t>11. Cyber Security</w:t>
      </w:r>
    </w:p>
    <w:p w14:paraId="191A1662" w14:textId="77777777" w:rsidR="00F96DD5" w:rsidRDefault="001B7286">
      <w:pPr>
        <w:keepLines/>
        <w:spacing w:after="70"/>
      </w:pPr>
      <w:r>
        <w:t>Office 365 and other critical systems use appropriate access control and MFA. Access is removed when staff leave or roles change. Security incidents are reported to the Headteacher and Cortec IT and to the DPO where personal data may be affected.</w:t>
      </w:r>
    </w:p>
    <w:p w14:paraId="18D95EAF" w14:textId="77777777" w:rsidR="00F96DD5" w:rsidRDefault="001B7286">
      <w:pPr>
        <w:pStyle w:val="Heading2"/>
        <w:spacing w:before="140" w:after="60"/>
      </w:pPr>
      <w:r>
        <w:rPr>
          <w:rFonts w:ascii="Aptos" w:eastAsia="Aptos" w:hAnsi="Aptos"/>
          <w:color w:val="92278F"/>
          <w:sz w:val="23"/>
        </w:rPr>
        <w:t>12. Review</w:t>
      </w:r>
    </w:p>
    <w:p w14:paraId="66121213" w14:textId="77777777" w:rsidR="00F96DD5" w:rsidRDefault="001B7286">
      <w:pPr>
        <w:keepLines/>
        <w:spacing w:after="70"/>
      </w:pPr>
      <w:r>
        <w:t>Online-safety incidents, filtering/monitoring reports, changes in technology and pupil needs inform annual review of this policy.</w:t>
      </w:r>
    </w:p>
    <w:p w14:paraId="5E4C4D13" w14:textId="77777777" w:rsidR="00F96DD5" w:rsidRDefault="00F96DD5">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035BA81" w14:textId="77777777" w:rsidR="00F96DD5" w:rsidRDefault="00F96DD5">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1840B039" w14:textId="77777777" w:rsidR="00F96DD5" w:rsidRDefault="001B7286">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04B52785" w14:textId="77777777" w:rsidR="00F96DD5" w:rsidRDefault="001B7286">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4B9BE42" w14:textId="77777777" w:rsidR="00F96DD5" w:rsidRDefault="001B7286">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4C4B282" w14:textId="77777777" w:rsidR="00F96DD5" w:rsidRDefault="001B7286">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1900F879" w14:textId="77777777" w:rsidR="00F96DD5" w:rsidRDefault="001B7286">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5490C3A" w14:textId="77777777" w:rsidR="00F96DD5" w:rsidRDefault="001B7286">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E66F7D7" w14:textId="77777777" w:rsidR="00F96DD5" w:rsidRDefault="00F96DD5">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F3EED16" w14:textId="77777777" w:rsidR="00F96DD5" w:rsidRDefault="00F96DD5">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C1A5A1B" w14:textId="77777777" w:rsidR="00F96DD5" w:rsidRDefault="001B7286">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9FF940E" w14:textId="77777777" w:rsidR="00F96DD5" w:rsidRDefault="00F96DD5">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CDF9330" w14:textId="77777777" w:rsidR="00F96DD5" w:rsidRDefault="001B7286">
            <w:pPr>
              <w:keepLines/>
              <w:spacing w:after="0"/>
            </w:pPr>
            <w:r>
              <w:rPr>
                <w:sz w:val="19"/>
              </w:rPr>
              <w:t>September 2027</w:t>
            </w:r>
          </w:p>
        </w:tc>
      </w:tr>
    </w:tbl>
    <w:p w14:paraId="03EF9D8C" w14:textId="77777777" w:rsidR="001B7286" w:rsidRDefault="001B7286"/>
    <w:sectPr w:rsidR="001B7286">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9086A" w14:textId="77777777" w:rsidR="001B7286" w:rsidRDefault="001B7286" w:rsidP="00FD72C4">
      <w:pPr>
        <w:spacing w:after="0" w:line="240" w:lineRule="auto"/>
      </w:pPr>
      <w:r>
        <w:separator/>
      </w:r>
    </w:p>
  </w:endnote>
  <w:endnote w:type="continuationSeparator" w:id="0">
    <w:p w14:paraId="212814FB" w14:textId="77777777" w:rsidR="001B7286" w:rsidRDefault="001B7286" w:rsidP="00FD7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D0EC" w14:textId="77777777" w:rsidR="00F96DD5" w:rsidRDefault="00F96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7250" w14:textId="77777777" w:rsidR="001B7286" w:rsidRDefault="001B7286" w:rsidP="00FD72C4">
      <w:pPr>
        <w:spacing w:after="0" w:line="240" w:lineRule="auto"/>
      </w:pPr>
      <w:r>
        <w:separator/>
      </w:r>
    </w:p>
  </w:footnote>
  <w:footnote w:type="continuationSeparator" w:id="0">
    <w:p w14:paraId="0035FC62" w14:textId="77777777" w:rsidR="001B7286" w:rsidRDefault="001B7286" w:rsidP="00FD7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72CB" w14:textId="6964FF71" w:rsidR="00FD72C4" w:rsidRDefault="00FD72C4">
    <w:pPr>
      <w:pStyle w:val="Header"/>
      <w:pBdr>
        <w:bottom w:val="single" w:sz="10" w:space="3" w:color="92278F"/>
      </w:pBdr>
      <w:spacing w:after="40"/>
    </w:pPr>
    <w:r>
      <w:rPr>
        <w:noProof/>
      </w:rPr>
      <w:drawing>
        <wp:inline distT="0" distB="0" distL="0" distR="0" wp14:anchorId="5A0EC921" wp14:editId="0446CD03">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04462"/>
    <w:multiLevelType w:val="multilevel"/>
    <w:tmpl w:val="3906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E608B"/>
    <w:multiLevelType w:val="multilevel"/>
    <w:tmpl w:val="16CC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17B1E"/>
    <w:multiLevelType w:val="multilevel"/>
    <w:tmpl w:val="197AA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093F76"/>
    <w:multiLevelType w:val="multilevel"/>
    <w:tmpl w:val="BD4E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257B50"/>
    <w:multiLevelType w:val="multilevel"/>
    <w:tmpl w:val="E6D0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F0256"/>
    <w:multiLevelType w:val="multilevel"/>
    <w:tmpl w:val="B6EA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496247"/>
    <w:multiLevelType w:val="multilevel"/>
    <w:tmpl w:val="F8A4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F5170A"/>
    <w:multiLevelType w:val="multilevel"/>
    <w:tmpl w:val="1D7A3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2116C"/>
    <w:multiLevelType w:val="multilevel"/>
    <w:tmpl w:val="14FC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A90FAD"/>
    <w:multiLevelType w:val="multilevel"/>
    <w:tmpl w:val="1AC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E0D78"/>
    <w:multiLevelType w:val="multilevel"/>
    <w:tmpl w:val="E218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E463A7"/>
    <w:multiLevelType w:val="multilevel"/>
    <w:tmpl w:val="B68E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165708"/>
    <w:multiLevelType w:val="multilevel"/>
    <w:tmpl w:val="1BBC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401D69"/>
    <w:multiLevelType w:val="multilevel"/>
    <w:tmpl w:val="F8A43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C7DDC"/>
    <w:multiLevelType w:val="multilevel"/>
    <w:tmpl w:val="48881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A7725"/>
    <w:multiLevelType w:val="multilevel"/>
    <w:tmpl w:val="2906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E1B88"/>
    <w:multiLevelType w:val="multilevel"/>
    <w:tmpl w:val="DB1EA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8011C4"/>
    <w:multiLevelType w:val="multilevel"/>
    <w:tmpl w:val="7E9E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631A9"/>
    <w:multiLevelType w:val="multilevel"/>
    <w:tmpl w:val="D8B2C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01669C"/>
    <w:multiLevelType w:val="multilevel"/>
    <w:tmpl w:val="5298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4D6688"/>
    <w:multiLevelType w:val="multilevel"/>
    <w:tmpl w:val="7800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27157D"/>
    <w:multiLevelType w:val="multilevel"/>
    <w:tmpl w:val="27B8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A35F4"/>
    <w:multiLevelType w:val="multilevel"/>
    <w:tmpl w:val="44E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04992"/>
    <w:multiLevelType w:val="multilevel"/>
    <w:tmpl w:val="378C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844A6"/>
    <w:multiLevelType w:val="multilevel"/>
    <w:tmpl w:val="916A3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7046B"/>
    <w:multiLevelType w:val="multilevel"/>
    <w:tmpl w:val="42A05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065ED"/>
    <w:multiLevelType w:val="multilevel"/>
    <w:tmpl w:val="07BC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C435AA"/>
    <w:multiLevelType w:val="multilevel"/>
    <w:tmpl w:val="15A4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377FA2"/>
    <w:multiLevelType w:val="multilevel"/>
    <w:tmpl w:val="752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8F6A4C"/>
    <w:multiLevelType w:val="multilevel"/>
    <w:tmpl w:val="5CFC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770413"/>
    <w:multiLevelType w:val="multilevel"/>
    <w:tmpl w:val="F7EA6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BF1C9E"/>
    <w:multiLevelType w:val="multilevel"/>
    <w:tmpl w:val="3500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A02A14"/>
    <w:multiLevelType w:val="multilevel"/>
    <w:tmpl w:val="D7E8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9939ED"/>
    <w:multiLevelType w:val="multilevel"/>
    <w:tmpl w:val="DBD07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E054E7"/>
    <w:multiLevelType w:val="multilevel"/>
    <w:tmpl w:val="E3641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7D3178"/>
    <w:multiLevelType w:val="multilevel"/>
    <w:tmpl w:val="FEC0A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00357"/>
    <w:multiLevelType w:val="multilevel"/>
    <w:tmpl w:val="A642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E3F1645"/>
    <w:multiLevelType w:val="multilevel"/>
    <w:tmpl w:val="1C52D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187834">
    <w:abstractNumId w:val="12"/>
  </w:num>
  <w:num w:numId="2" w16cid:durableId="361172416">
    <w:abstractNumId w:val="11"/>
  </w:num>
  <w:num w:numId="3" w16cid:durableId="1541237424">
    <w:abstractNumId w:val="13"/>
  </w:num>
  <w:num w:numId="4" w16cid:durableId="1463843719">
    <w:abstractNumId w:val="16"/>
  </w:num>
  <w:num w:numId="5" w16cid:durableId="507254583">
    <w:abstractNumId w:val="18"/>
  </w:num>
  <w:num w:numId="6" w16cid:durableId="843472909">
    <w:abstractNumId w:val="25"/>
  </w:num>
  <w:num w:numId="7" w16cid:durableId="1908026265">
    <w:abstractNumId w:val="5"/>
  </w:num>
  <w:num w:numId="8" w16cid:durableId="1575314094">
    <w:abstractNumId w:val="23"/>
  </w:num>
  <w:num w:numId="9" w16cid:durableId="768935362">
    <w:abstractNumId w:val="37"/>
  </w:num>
  <w:num w:numId="10" w16cid:durableId="929974156">
    <w:abstractNumId w:val="4"/>
  </w:num>
  <w:num w:numId="11" w16cid:durableId="529341726">
    <w:abstractNumId w:val="3"/>
  </w:num>
  <w:num w:numId="12" w16cid:durableId="1289356575">
    <w:abstractNumId w:val="36"/>
  </w:num>
  <w:num w:numId="13" w16cid:durableId="1186670907">
    <w:abstractNumId w:val="10"/>
  </w:num>
  <w:num w:numId="14" w16cid:durableId="1751468894">
    <w:abstractNumId w:val="30"/>
  </w:num>
  <w:num w:numId="15" w16cid:durableId="2145199727">
    <w:abstractNumId w:val="1"/>
  </w:num>
  <w:num w:numId="16" w16cid:durableId="420372621">
    <w:abstractNumId w:val="14"/>
  </w:num>
  <w:num w:numId="17" w16cid:durableId="620460820">
    <w:abstractNumId w:val="21"/>
  </w:num>
  <w:num w:numId="18" w16cid:durableId="1217550911">
    <w:abstractNumId w:val="32"/>
  </w:num>
  <w:num w:numId="19" w16cid:durableId="1386027100">
    <w:abstractNumId w:val="34"/>
  </w:num>
  <w:num w:numId="20" w16cid:durableId="2078236692">
    <w:abstractNumId w:val="17"/>
  </w:num>
  <w:num w:numId="21" w16cid:durableId="1370838214">
    <w:abstractNumId w:val="7"/>
  </w:num>
  <w:num w:numId="22" w16cid:durableId="2071227788">
    <w:abstractNumId w:val="35"/>
  </w:num>
  <w:num w:numId="23" w16cid:durableId="782961911">
    <w:abstractNumId w:val="24"/>
  </w:num>
  <w:num w:numId="24" w16cid:durableId="726219866">
    <w:abstractNumId w:val="6"/>
  </w:num>
  <w:num w:numId="25" w16cid:durableId="536819490">
    <w:abstractNumId w:val="0"/>
  </w:num>
  <w:num w:numId="26" w16cid:durableId="37437215">
    <w:abstractNumId w:val="26"/>
  </w:num>
  <w:num w:numId="27" w16cid:durableId="145245686">
    <w:abstractNumId w:val="19"/>
  </w:num>
  <w:num w:numId="28" w16cid:durableId="1550802391">
    <w:abstractNumId w:val="15"/>
  </w:num>
  <w:num w:numId="29" w16cid:durableId="64423207">
    <w:abstractNumId w:val="27"/>
  </w:num>
  <w:num w:numId="30" w16cid:durableId="453184120">
    <w:abstractNumId w:val="29"/>
  </w:num>
  <w:num w:numId="31" w16cid:durableId="148451363">
    <w:abstractNumId w:val="22"/>
  </w:num>
  <w:num w:numId="32" w16cid:durableId="472252780">
    <w:abstractNumId w:val="33"/>
  </w:num>
  <w:num w:numId="33" w16cid:durableId="2074153216">
    <w:abstractNumId w:val="2"/>
  </w:num>
  <w:num w:numId="34" w16cid:durableId="1385372579">
    <w:abstractNumId w:val="28"/>
  </w:num>
  <w:num w:numId="35" w16cid:durableId="1624650658">
    <w:abstractNumId w:val="20"/>
  </w:num>
  <w:num w:numId="36" w16cid:durableId="1887796207">
    <w:abstractNumId w:val="9"/>
  </w:num>
  <w:num w:numId="37" w16cid:durableId="1188954794">
    <w:abstractNumId w:val="8"/>
  </w:num>
  <w:num w:numId="38" w16cid:durableId="104510590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2C4"/>
    <w:rsid w:val="001B7286"/>
    <w:rsid w:val="00234045"/>
    <w:rsid w:val="00234327"/>
    <w:rsid w:val="002E6DA9"/>
    <w:rsid w:val="003D0294"/>
    <w:rsid w:val="0046519A"/>
    <w:rsid w:val="00466249"/>
    <w:rsid w:val="004C4FE6"/>
    <w:rsid w:val="0056509A"/>
    <w:rsid w:val="005B1D34"/>
    <w:rsid w:val="00666C4F"/>
    <w:rsid w:val="006C7A11"/>
    <w:rsid w:val="00776DF6"/>
    <w:rsid w:val="007E5496"/>
    <w:rsid w:val="00845B7C"/>
    <w:rsid w:val="009215EB"/>
    <w:rsid w:val="009B7179"/>
    <w:rsid w:val="00A30092"/>
    <w:rsid w:val="00AE4B13"/>
    <w:rsid w:val="00BB4D5D"/>
    <w:rsid w:val="00C2473E"/>
    <w:rsid w:val="00C27F85"/>
    <w:rsid w:val="00C970F6"/>
    <w:rsid w:val="00D11092"/>
    <w:rsid w:val="00DA72DF"/>
    <w:rsid w:val="00DB41E6"/>
    <w:rsid w:val="00E01BA4"/>
    <w:rsid w:val="00EA1220"/>
    <w:rsid w:val="00F50109"/>
    <w:rsid w:val="00F54DA8"/>
    <w:rsid w:val="00F55953"/>
    <w:rsid w:val="00F55FA9"/>
    <w:rsid w:val="00F96DD5"/>
    <w:rsid w:val="00FD72C4"/>
    <w:rsid w:val="00FF07CA"/>
    <w:rsid w:val="00FF6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095D3"/>
  <w15:chartTrackingRefBased/>
  <w15:docId w15:val="{717CD379-1DF1-489E-B45C-452C1A54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FD72C4"/>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FD72C4"/>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FD72C4"/>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FD72C4"/>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FD7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7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7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7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7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7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7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7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7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7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7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7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7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72C4"/>
    <w:rPr>
      <w:rFonts w:eastAsiaTheme="majorEastAsia" w:cstheme="majorBidi"/>
      <w:color w:val="272727" w:themeColor="text1" w:themeTint="D8"/>
    </w:rPr>
  </w:style>
  <w:style w:type="paragraph" w:styleId="Title">
    <w:name w:val="Title"/>
    <w:basedOn w:val="Normal"/>
    <w:next w:val="Normal"/>
    <w:link w:val="TitleChar"/>
    <w:uiPriority w:val="10"/>
    <w:qFormat/>
    <w:rsid w:val="00FD72C4"/>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FD7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7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7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72C4"/>
    <w:pPr>
      <w:spacing w:before="160"/>
      <w:jc w:val="center"/>
    </w:pPr>
    <w:rPr>
      <w:i/>
      <w:iCs/>
      <w:color w:val="404040" w:themeColor="text1" w:themeTint="BF"/>
    </w:rPr>
  </w:style>
  <w:style w:type="character" w:customStyle="1" w:styleId="QuoteChar">
    <w:name w:val="Quote Char"/>
    <w:basedOn w:val="DefaultParagraphFont"/>
    <w:link w:val="Quote"/>
    <w:uiPriority w:val="29"/>
    <w:rsid w:val="00FD72C4"/>
    <w:rPr>
      <w:i/>
      <w:iCs/>
      <w:color w:val="404040" w:themeColor="text1" w:themeTint="BF"/>
    </w:rPr>
  </w:style>
  <w:style w:type="paragraph" w:styleId="ListParagraph">
    <w:name w:val="List Paragraph"/>
    <w:basedOn w:val="Normal"/>
    <w:uiPriority w:val="34"/>
    <w:qFormat/>
    <w:rsid w:val="00FD72C4"/>
    <w:pPr>
      <w:ind w:left="720"/>
      <w:contextualSpacing/>
    </w:pPr>
  </w:style>
  <w:style w:type="character" w:styleId="IntenseEmphasis">
    <w:name w:val="Intense Emphasis"/>
    <w:basedOn w:val="DefaultParagraphFont"/>
    <w:uiPriority w:val="21"/>
    <w:qFormat/>
    <w:rsid w:val="00FD72C4"/>
    <w:rPr>
      <w:i/>
      <w:iCs/>
      <w:color w:val="0F4761" w:themeColor="accent1" w:themeShade="BF"/>
    </w:rPr>
  </w:style>
  <w:style w:type="paragraph" w:styleId="IntenseQuote">
    <w:name w:val="Intense Quote"/>
    <w:basedOn w:val="Normal"/>
    <w:next w:val="Normal"/>
    <w:link w:val="IntenseQuoteChar"/>
    <w:uiPriority w:val="30"/>
    <w:qFormat/>
    <w:rsid w:val="00FD7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2C4"/>
    <w:rPr>
      <w:i/>
      <w:iCs/>
      <w:color w:val="0F4761" w:themeColor="accent1" w:themeShade="BF"/>
    </w:rPr>
  </w:style>
  <w:style w:type="character" w:styleId="IntenseReference">
    <w:name w:val="Intense Reference"/>
    <w:basedOn w:val="DefaultParagraphFont"/>
    <w:uiPriority w:val="32"/>
    <w:qFormat/>
    <w:rsid w:val="00FD72C4"/>
    <w:rPr>
      <w:b/>
      <w:bCs/>
      <w:smallCaps/>
      <w:color w:val="0F4761" w:themeColor="accent1" w:themeShade="BF"/>
      <w:spacing w:val="5"/>
    </w:rPr>
  </w:style>
  <w:style w:type="paragraph" w:styleId="Header">
    <w:name w:val="header"/>
    <w:basedOn w:val="Normal"/>
    <w:link w:val="HeaderChar"/>
    <w:uiPriority w:val="99"/>
    <w:unhideWhenUsed/>
    <w:rsid w:val="00FD7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2C4"/>
  </w:style>
  <w:style w:type="paragraph" w:styleId="Footer">
    <w:name w:val="footer"/>
    <w:basedOn w:val="Normal"/>
    <w:link w:val="FooterChar"/>
    <w:uiPriority w:val="99"/>
    <w:unhideWhenUsed/>
    <w:rsid w:val="00FD7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2C4"/>
  </w:style>
  <w:style w:type="table" w:styleId="TableGrid">
    <w:name w:val="Table Grid"/>
    <w:basedOn w:val="TableNormal"/>
    <w:uiPriority w:val="39"/>
    <w:rsid w:val="00FD72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8E840B-5040-4B0E-BC83-E954135FC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911CED-62C1-48A8-A9A6-1F9914B0F07C}">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2680D49A-DD9E-4BDD-AAE6-3CB54F014B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655</Words>
  <Characters>3737</Characters>
  <Application>Microsoft Office Word</Application>
  <DocSecurity>0</DocSecurity>
  <Lines>31</Lines>
  <Paragraphs>8</Paragraphs>
  <ScaleCrop>false</ScaleCrop>
  <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20</cp:revision>
  <dcterms:created xsi:type="dcterms:W3CDTF">2025-08-08T10:44:00Z</dcterms:created>
  <dcterms:modified xsi:type="dcterms:W3CDTF">2026-09-09T10:47:00Z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