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C46C" w14:textId="77777777" w:rsidR="00135EC4" w:rsidRDefault="00484BFA">
      <w:pPr>
        <w:pStyle w:val="Heading1"/>
        <w:spacing w:before="100" w:after="200"/>
        <w:jc w:val="center"/>
      </w:pPr>
      <w:r>
        <w:rPr>
          <w:rFonts w:ascii="Aptos" w:eastAsia="Aptos" w:hAnsi="Aptos"/>
          <w:color w:val="6F1E6C"/>
          <w:sz w:val="34"/>
        </w:rPr>
        <w:t>Assessment Policy</w:t>
      </w:r>
    </w:p>
    <w:p w14:paraId="4B464DC8" w14:textId="77777777" w:rsidR="00135EC4" w:rsidRDefault="00135EC4">
      <w:pPr>
        <w:spacing w:after="40"/>
      </w:pPr>
    </w:p>
    <w:p w14:paraId="6322D6BC" w14:textId="77777777" w:rsidR="00135EC4" w:rsidRDefault="00484BFA">
      <w:pPr>
        <w:pStyle w:val="Heading2"/>
        <w:spacing w:before="140" w:after="60"/>
      </w:pPr>
      <w:r>
        <w:rPr>
          <w:rFonts w:ascii="Aptos" w:eastAsia="Aptos" w:hAnsi="Aptos"/>
          <w:color w:val="92278F"/>
          <w:sz w:val="23"/>
        </w:rPr>
        <w:t>1. Purpose</w:t>
      </w:r>
    </w:p>
    <w:p w14:paraId="4A94C569" w14:textId="77777777" w:rsidR="00135EC4" w:rsidRDefault="00484BFA">
      <w:pPr>
        <w:keepLines/>
        <w:spacing w:after="70"/>
      </w:pPr>
      <w:r>
        <w:t>Assessment is used to identify starting points, inform teaching, monitor progress, support intervention and report clearly to pupils, families and professionals.</w:t>
      </w:r>
    </w:p>
    <w:p w14:paraId="48662230" w14:textId="77777777" w:rsidR="00135EC4" w:rsidRDefault="00484BFA">
      <w:pPr>
        <w:pStyle w:val="Heading2"/>
        <w:spacing w:before="140" w:after="60"/>
      </w:pPr>
      <w:r>
        <w:rPr>
          <w:rFonts w:ascii="Aptos" w:eastAsia="Aptos" w:hAnsi="Aptos"/>
          <w:color w:val="92278F"/>
          <w:sz w:val="23"/>
        </w:rPr>
        <w:t>2. Principles</w:t>
      </w:r>
    </w:p>
    <w:p w14:paraId="113A6B80" w14:textId="77777777" w:rsidR="00135EC4" w:rsidRDefault="00484BFA">
      <w:pPr>
        <w:keepLines/>
        <w:spacing w:after="70"/>
        <w:ind w:left="259" w:hanging="173"/>
      </w:pPr>
      <w:r>
        <w:t>• Assessment should be proportionate, accessible and meaningful.</w:t>
      </w:r>
    </w:p>
    <w:p w14:paraId="093ABBBC" w14:textId="77777777" w:rsidR="00135EC4" w:rsidRDefault="00484BFA">
      <w:pPr>
        <w:keepLines/>
        <w:spacing w:after="70"/>
        <w:ind w:left="259" w:hanging="173"/>
      </w:pPr>
      <w:r>
        <w:t>• Pupils are assessed against their own starting points as well as course or qualification expectations.</w:t>
      </w:r>
    </w:p>
    <w:p w14:paraId="2D40D18C" w14:textId="77777777" w:rsidR="00135EC4" w:rsidRDefault="00484BFA">
      <w:pPr>
        <w:keepLines/>
        <w:spacing w:after="70"/>
        <w:ind w:left="259" w:hanging="173"/>
      </w:pPr>
      <w:r>
        <w:t>• Teachers use assessment to identify gaps and decide next teaching steps.</w:t>
      </w:r>
    </w:p>
    <w:p w14:paraId="2AB3AED1" w14:textId="77777777" w:rsidR="00135EC4" w:rsidRDefault="00484BFA">
      <w:pPr>
        <w:keepLines/>
        <w:spacing w:after="70"/>
        <w:ind w:left="259" w:hanging="173"/>
      </w:pPr>
      <w:r>
        <w:t xml:space="preserve">• </w:t>
      </w:r>
      <w:r>
        <w:t>Reasonable adjustments and access arrangements are used where appropriate.</w:t>
      </w:r>
    </w:p>
    <w:p w14:paraId="4A46624A" w14:textId="77777777" w:rsidR="00135EC4" w:rsidRDefault="00484BFA">
      <w:pPr>
        <w:pStyle w:val="Heading2"/>
        <w:spacing w:before="140" w:after="60"/>
      </w:pPr>
      <w:r>
        <w:rPr>
          <w:rFonts w:ascii="Aptos" w:eastAsia="Aptos" w:hAnsi="Aptos"/>
          <w:color w:val="92278F"/>
          <w:sz w:val="23"/>
        </w:rPr>
        <w:t>3. Baseline Assessment</w:t>
      </w:r>
    </w:p>
    <w:p w14:paraId="09358CF9" w14:textId="77777777" w:rsidR="00135EC4" w:rsidRDefault="00484BFA">
      <w:pPr>
        <w:keepLines/>
        <w:spacing w:after="70"/>
      </w:pPr>
      <w:r>
        <w:t>New pupils complete appropriate baseline assessment in English and mathematics. The exact tools are selected according to age, pathway and need and may include Salford reading assessment, TF baselines, Bedrock, Fresh Start, functional-skills or GCSE diagnostic work, phonics checks and independent writing samples. Not every pupil completes every tool.</w:t>
      </w:r>
    </w:p>
    <w:p w14:paraId="666DE8FF" w14:textId="77777777" w:rsidR="00135EC4" w:rsidRDefault="00484BFA">
      <w:pPr>
        <w:pStyle w:val="Heading2"/>
        <w:spacing w:before="140" w:after="60"/>
      </w:pPr>
      <w:r>
        <w:rPr>
          <w:rFonts w:ascii="Aptos" w:eastAsia="Aptos" w:hAnsi="Aptos"/>
          <w:color w:val="92278F"/>
          <w:sz w:val="23"/>
        </w:rPr>
        <w:t>4. Ongoing Assessment</w:t>
      </w:r>
    </w:p>
    <w:p w14:paraId="219075DA" w14:textId="77777777" w:rsidR="00135EC4" w:rsidRDefault="00484BFA">
      <w:pPr>
        <w:keepLines/>
        <w:spacing w:after="70"/>
        <w:ind w:left="259" w:hanging="173"/>
      </w:pPr>
      <w:r>
        <w:t xml:space="preserve">• </w:t>
      </w:r>
      <w:r>
        <w:t>Teachers use questioning, observation, classwork, retrieval, low-stakes testing and marked work to check understanding.</w:t>
      </w:r>
    </w:p>
    <w:p w14:paraId="3E05DF4C" w14:textId="77777777" w:rsidR="00135EC4" w:rsidRDefault="00484BFA">
      <w:pPr>
        <w:keepLines/>
        <w:spacing w:after="70"/>
        <w:ind w:left="259" w:hanging="173"/>
      </w:pPr>
      <w:r>
        <w:t>• Formal assessments and qualification practice are used at appropriate points.</w:t>
      </w:r>
    </w:p>
    <w:p w14:paraId="02543BCF" w14:textId="77777777" w:rsidR="00135EC4" w:rsidRDefault="00484BFA">
      <w:pPr>
        <w:keepLines/>
        <w:spacing w:after="70"/>
        <w:ind w:left="259" w:hanging="173"/>
      </w:pPr>
      <w:r>
        <w:t>• Progress information is reviewed termly and used to adjust planning or intervention.</w:t>
      </w:r>
    </w:p>
    <w:p w14:paraId="74871577" w14:textId="77777777" w:rsidR="00135EC4" w:rsidRDefault="00484BFA">
      <w:pPr>
        <w:keepLines/>
        <w:spacing w:after="70"/>
        <w:ind w:left="259" w:hanging="173"/>
      </w:pPr>
      <w:r>
        <w:t>• Internal exams, mocks and Functional Skills assessments are coordinated with the relevant internal exams lead and Exams Officer.</w:t>
      </w:r>
    </w:p>
    <w:p w14:paraId="7D4F68F2" w14:textId="77777777" w:rsidR="00135EC4" w:rsidRDefault="00484BFA">
      <w:pPr>
        <w:pStyle w:val="Heading2"/>
        <w:spacing w:before="140" w:after="60"/>
      </w:pPr>
      <w:r>
        <w:rPr>
          <w:rFonts w:ascii="Aptos" w:eastAsia="Aptos" w:hAnsi="Aptos"/>
          <w:color w:val="92278F"/>
          <w:sz w:val="23"/>
        </w:rPr>
        <w:t>5. Marking and Feedback</w:t>
      </w:r>
    </w:p>
    <w:p w14:paraId="6A7A0047" w14:textId="77777777" w:rsidR="00135EC4" w:rsidRDefault="00484BFA">
      <w:pPr>
        <w:keepLines/>
        <w:spacing w:after="70"/>
      </w:pPr>
      <w:r>
        <w:t>Feedback may be verbal, written, whole-class or digital. It should be clear, proportionate and focused on what the pupil has done well and what will help them improve. The designated marking/assessment lead supports consistency across subjects.</w:t>
      </w:r>
    </w:p>
    <w:p w14:paraId="65698114" w14:textId="77777777" w:rsidR="00135EC4" w:rsidRDefault="00484BFA">
      <w:pPr>
        <w:pStyle w:val="Heading2"/>
        <w:keepNext w:val="0"/>
        <w:spacing w:before="20" w:after="40"/>
      </w:pPr>
      <w:r>
        <w:rPr>
          <w:rFonts w:ascii="Aptos" w:eastAsia="Aptos" w:hAnsi="Aptos"/>
          <w:b w:val="0"/>
          <w:color w:val="333333"/>
          <w:sz w:val="20"/>
        </w:rPr>
        <w:t>6. Recording and Reporting</w:t>
      </w:r>
    </w:p>
    <w:p w14:paraId="1B89BB94" w14:textId="77777777" w:rsidR="00135EC4" w:rsidRDefault="00484BFA">
      <w:pPr>
        <w:keepLines/>
        <w:spacing w:after="70"/>
      </w:pPr>
      <w:r>
        <w:t>Assessment information is recorded in the school’s agreed systems and retained securely. Parents/carers receive termly progress information. Relevant information is shared at EHCP/annual reviews and with receiving settings where lawful and appropriate.</w:t>
      </w:r>
    </w:p>
    <w:p w14:paraId="0DEDD20B" w14:textId="77777777" w:rsidR="00135EC4" w:rsidRDefault="00484BFA">
      <w:pPr>
        <w:pStyle w:val="Heading2"/>
        <w:spacing w:before="140" w:after="60"/>
      </w:pPr>
      <w:r>
        <w:rPr>
          <w:rFonts w:ascii="Aptos" w:eastAsia="Aptos" w:hAnsi="Aptos"/>
          <w:color w:val="92278F"/>
          <w:sz w:val="23"/>
        </w:rPr>
        <w:t>7. Quality Assurance</w:t>
      </w:r>
    </w:p>
    <w:p w14:paraId="779FA917" w14:textId="77777777" w:rsidR="00135EC4" w:rsidRDefault="00484BFA">
      <w:pPr>
        <w:keepLines/>
        <w:spacing w:after="70"/>
      </w:pPr>
      <w:r>
        <w:t>The Headteacher and subject leaders review assessment through progress information, work scrutiny, moderation, lesson observation and professional discussion. The policy is reviewed annually.</w:t>
      </w:r>
    </w:p>
    <w:p w14:paraId="4326C0EE" w14:textId="77777777" w:rsidR="00135EC4" w:rsidRDefault="00135EC4">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0C441C1" w14:textId="77777777" w:rsidR="00135EC4" w:rsidRDefault="00135EC4">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441B540B" w14:textId="77777777" w:rsidR="00135EC4" w:rsidRDefault="00484BFA">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6773F60C" w14:textId="77777777" w:rsidR="00135EC4" w:rsidRDefault="00484BFA">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6B31235" w14:textId="77777777" w:rsidR="00135EC4" w:rsidRDefault="00484BFA">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7ECE7203" w14:textId="77777777" w:rsidR="00135EC4" w:rsidRDefault="00484BFA">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0F8D978" w14:textId="77777777" w:rsidR="00135EC4" w:rsidRDefault="00484BFA">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5BBBE83" w14:textId="77777777" w:rsidR="00135EC4" w:rsidRDefault="00484BFA">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E889356" w14:textId="77777777" w:rsidR="00135EC4" w:rsidRDefault="00135EC4">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8892BE0" w14:textId="77777777" w:rsidR="00135EC4" w:rsidRDefault="00135EC4">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6164FDD9" w14:textId="77777777" w:rsidR="00135EC4" w:rsidRDefault="00484BFA">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7A6B66FD" w14:textId="77777777" w:rsidR="00135EC4" w:rsidRDefault="00135EC4">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55AED1A" w14:textId="77777777" w:rsidR="00135EC4" w:rsidRDefault="00484BFA">
            <w:pPr>
              <w:keepLines/>
              <w:spacing w:after="0"/>
            </w:pPr>
            <w:r>
              <w:rPr>
                <w:sz w:val="19"/>
              </w:rPr>
              <w:t>September 2027</w:t>
            </w:r>
          </w:p>
        </w:tc>
      </w:tr>
    </w:tbl>
    <w:p w14:paraId="2407D7D4" w14:textId="77777777" w:rsidR="00484BFA" w:rsidRDefault="00484BFA"/>
    <w:sectPr w:rsidR="00484BFA">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21451" w14:textId="77777777" w:rsidR="00484BFA" w:rsidRDefault="00484BFA" w:rsidP="006F70DB">
      <w:pPr>
        <w:spacing w:after="0" w:line="240" w:lineRule="auto"/>
      </w:pPr>
      <w:r>
        <w:separator/>
      </w:r>
    </w:p>
  </w:endnote>
  <w:endnote w:type="continuationSeparator" w:id="0">
    <w:p w14:paraId="588372A9" w14:textId="77777777" w:rsidR="00484BFA" w:rsidRDefault="00484BFA" w:rsidP="006F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4A5" w14:textId="77777777" w:rsidR="00135EC4" w:rsidRDefault="00135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B57F5" w14:textId="77777777" w:rsidR="00484BFA" w:rsidRDefault="00484BFA" w:rsidP="006F70DB">
      <w:pPr>
        <w:spacing w:after="0" w:line="240" w:lineRule="auto"/>
      </w:pPr>
      <w:r>
        <w:separator/>
      </w:r>
    </w:p>
  </w:footnote>
  <w:footnote w:type="continuationSeparator" w:id="0">
    <w:p w14:paraId="6951F98F" w14:textId="77777777" w:rsidR="00484BFA" w:rsidRDefault="00484BFA" w:rsidP="006F7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C270" w14:textId="750D3235" w:rsidR="006F70DB" w:rsidRDefault="006F70DB">
    <w:pPr>
      <w:pStyle w:val="Header"/>
      <w:pBdr>
        <w:bottom w:val="single" w:sz="10" w:space="3" w:color="92278F"/>
      </w:pBdr>
      <w:spacing w:after="40"/>
    </w:pPr>
    <w:r>
      <w:rPr>
        <w:noProof/>
      </w:rPr>
      <w:drawing>
        <wp:inline distT="0" distB="0" distL="0" distR="0" wp14:anchorId="5A65FE2C" wp14:editId="15D4CB02">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692F"/>
    <w:multiLevelType w:val="multilevel"/>
    <w:tmpl w:val="08A6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A2E72"/>
    <w:multiLevelType w:val="multilevel"/>
    <w:tmpl w:val="288C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3769E"/>
    <w:multiLevelType w:val="multilevel"/>
    <w:tmpl w:val="C62A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226E2"/>
    <w:multiLevelType w:val="multilevel"/>
    <w:tmpl w:val="DB70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B615C"/>
    <w:multiLevelType w:val="multilevel"/>
    <w:tmpl w:val="A53ED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358F5"/>
    <w:multiLevelType w:val="multilevel"/>
    <w:tmpl w:val="0422C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C0735"/>
    <w:multiLevelType w:val="multilevel"/>
    <w:tmpl w:val="34FC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F49AA"/>
    <w:multiLevelType w:val="multilevel"/>
    <w:tmpl w:val="7A8E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D5241E"/>
    <w:multiLevelType w:val="multilevel"/>
    <w:tmpl w:val="B5C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624C0C"/>
    <w:multiLevelType w:val="multilevel"/>
    <w:tmpl w:val="614A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FD231F"/>
    <w:multiLevelType w:val="multilevel"/>
    <w:tmpl w:val="2C42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053ABB"/>
    <w:multiLevelType w:val="multilevel"/>
    <w:tmpl w:val="966A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93A62"/>
    <w:multiLevelType w:val="multilevel"/>
    <w:tmpl w:val="1FF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448A9"/>
    <w:multiLevelType w:val="multilevel"/>
    <w:tmpl w:val="7DA8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895D40"/>
    <w:multiLevelType w:val="multilevel"/>
    <w:tmpl w:val="6F5E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9220A7"/>
    <w:multiLevelType w:val="multilevel"/>
    <w:tmpl w:val="97D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987205">
    <w:abstractNumId w:val="2"/>
  </w:num>
  <w:num w:numId="2" w16cid:durableId="1089349269">
    <w:abstractNumId w:val="7"/>
  </w:num>
  <w:num w:numId="3" w16cid:durableId="644747485">
    <w:abstractNumId w:val="9"/>
  </w:num>
  <w:num w:numId="4" w16cid:durableId="1297566520">
    <w:abstractNumId w:val="4"/>
  </w:num>
  <w:num w:numId="5" w16cid:durableId="651100698">
    <w:abstractNumId w:val="12"/>
  </w:num>
  <w:num w:numId="6" w16cid:durableId="1912230491">
    <w:abstractNumId w:val="8"/>
  </w:num>
  <w:num w:numId="7" w16cid:durableId="1156729423">
    <w:abstractNumId w:val="5"/>
  </w:num>
  <w:num w:numId="8" w16cid:durableId="1944070634">
    <w:abstractNumId w:val="0"/>
  </w:num>
  <w:num w:numId="9" w16cid:durableId="795221075">
    <w:abstractNumId w:val="3"/>
  </w:num>
  <w:num w:numId="10" w16cid:durableId="524026555">
    <w:abstractNumId w:val="10"/>
  </w:num>
  <w:num w:numId="11" w16cid:durableId="1108816928">
    <w:abstractNumId w:val="11"/>
  </w:num>
  <w:num w:numId="12" w16cid:durableId="833107265">
    <w:abstractNumId w:val="14"/>
  </w:num>
  <w:num w:numId="13" w16cid:durableId="1658268717">
    <w:abstractNumId w:val="6"/>
  </w:num>
  <w:num w:numId="14" w16cid:durableId="1001466682">
    <w:abstractNumId w:val="13"/>
  </w:num>
  <w:num w:numId="15" w16cid:durableId="583488731">
    <w:abstractNumId w:val="15"/>
  </w:num>
  <w:num w:numId="16" w16cid:durableId="855968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0DB"/>
    <w:rsid w:val="00135EC4"/>
    <w:rsid w:val="001B6B92"/>
    <w:rsid w:val="00234045"/>
    <w:rsid w:val="00234327"/>
    <w:rsid w:val="00484BFA"/>
    <w:rsid w:val="005B1D34"/>
    <w:rsid w:val="00633B4A"/>
    <w:rsid w:val="006F70DB"/>
    <w:rsid w:val="007E5496"/>
    <w:rsid w:val="00B1663C"/>
    <w:rsid w:val="00BC2068"/>
    <w:rsid w:val="00DB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E0CC"/>
  <w15:chartTrackingRefBased/>
  <w15:docId w15:val="{8F4B829E-5078-4CBC-9F33-54370E5F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6F70DB"/>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6F70DB"/>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6F70DB"/>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6F70DB"/>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6F70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0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0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0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0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0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0DB"/>
    <w:rPr>
      <w:rFonts w:eastAsiaTheme="majorEastAsia" w:cstheme="majorBidi"/>
      <w:color w:val="272727" w:themeColor="text1" w:themeTint="D8"/>
    </w:rPr>
  </w:style>
  <w:style w:type="paragraph" w:styleId="Title">
    <w:name w:val="Title"/>
    <w:basedOn w:val="Normal"/>
    <w:next w:val="Normal"/>
    <w:link w:val="TitleChar"/>
    <w:uiPriority w:val="10"/>
    <w:qFormat/>
    <w:rsid w:val="006F70DB"/>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6F7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0DB"/>
    <w:pPr>
      <w:spacing w:before="160"/>
      <w:jc w:val="center"/>
    </w:pPr>
    <w:rPr>
      <w:i/>
      <w:iCs/>
      <w:color w:val="404040" w:themeColor="text1" w:themeTint="BF"/>
    </w:rPr>
  </w:style>
  <w:style w:type="character" w:customStyle="1" w:styleId="QuoteChar">
    <w:name w:val="Quote Char"/>
    <w:basedOn w:val="DefaultParagraphFont"/>
    <w:link w:val="Quote"/>
    <w:uiPriority w:val="29"/>
    <w:rsid w:val="006F70DB"/>
    <w:rPr>
      <w:i/>
      <w:iCs/>
      <w:color w:val="404040" w:themeColor="text1" w:themeTint="BF"/>
    </w:rPr>
  </w:style>
  <w:style w:type="paragraph" w:styleId="ListParagraph">
    <w:name w:val="List Paragraph"/>
    <w:basedOn w:val="Normal"/>
    <w:uiPriority w:val="34"/>
    <w:qFormat/>
    <w:rsid w:val="006F70DB"/>
    <w:pPr>
      <w:ind w:left="720"/>
      <w:contextualSpacing/>
    </w:pPr>
  </w:style>
  <w:style w:type="character" w:styleId="IntenseEmphasis">
    <w:name w:val="Intense Emphasis"/>
    <w:basedOn w:val="DefaultParagraphFont"/>
    <w:uiPriority w:val="21"/>
    <w:qFormat/>
    <w:rsid w:val="006F70DB"/>
    <w:rPr>
      <w:i/>
      <w:iCs/>
      <w:color w:val="0F4761" w:themeColor="accent1" w:themeShade="BF"/>
    </w:rPr>
  </w:style>
  <w:style w:type="paragraph" w:styleId="IntenseQuote">
    <w:name w:val="Intense Quote"/>
    <w:basedOn w:val="Normal"/>
    <w:next w:val="Normal"/>
    <w:link w:val="IntenseQuoteChar"/>
    <w:uiPriority w:val="30"/>
    <w:qFormat/>
    <w:rsid w:val="006F7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0DB"/>
    <w:rPr>
      <w:i/>
      <w:iCs/>
      <w:color w:val="0F4761" w:themeColor="accent1" w:themeShade="BF"/>
    </w:rPr>
  </w:style>
  <w:style w:type="character" w:styleId="IntenseReference">
    <w:name w:val="Intense Reference"/>
    <w:basedOn w:val="DefaultParagraphFont"/>
    <w:uiPriority w:val="32"/>
    <w:qFormat/>
    <w:rsid w:val="006F70DB"/>
    <w:rPr>
      <w:b/>
      <w:bCs/>
      <w:smallCaps/>
      <w:color w:val="0F4761" w:themeColor="accent1" w:themeShade="BF"/>
      <w:spacing w:val="5"/>
    </w:rPr>
  </w:style>
  <w:style w:type="paragraph" w:styleId="Header">
    <w:name w:val="header"/>
    <w:basedOn w:val="Normal"/>
    <w:link w:val="HeaderChar"/>
    <w:uiPriority w:val="99"/>
    <w:unhideWhenUsed/>
    <w:rsid w:val="006F7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70DB"/>
  </w:style>
  <w:style w:type="paragraph" w:styleId="Footer">
    <w:name w:val="footer"/>
    <w:basedOn w:val="Normal"/>
    <w:link w:val="FooterChar"/>
    <w:uiPriority w:val="99"/>
    <w:unhideWhenUsed/>
    <w:rsid w:val="006F7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70DB"/>
  </w:style>
  <w:style w:type="table" w:styleId="TableGrid">
    <w:name w:val="Table Grid"/>
    <w:basedOn w:val="TableNormal"/>
    <w:uiPriority w:val="39"/>
    <w:rsid w:val="006F7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C1C02-8221-4966-B6E1-5C13E2E9BFDD}">
  <ds:schemaRefs>
    <ds:schemaRef ds:uri="http://schemas.microsoft.com/sharepoint/v3/contenttype/forms"/>
  </ds:schemaRefs>
</ds:datastoreItem>
</file>

<file path=customXml/itemProps2.xml><?xml version="1.0" encoding="utf-8"?>
<ds:datastoreItem xmlns:ds="http://schemas.openxmlformats.org/officeDocument/2006/customXml" ds:itemID="{F22B206D-B203-4D40-85E8-0A68E9ED4C04}">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2C2F54E5-555C-4BD2-9EBC-FC6D7BC04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4</cp:revision>
  <dcterms:created xsi:type="dcterms:W3CDTF">2025-08-08T10:16:00Z</dcterms:created>
  <dcterms:modified xsi:type="dcterms:W3CDTF">2026-09-09T10:32:00Z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