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4F59" w14:textId="5BBE6F5C" w:rsidR="001B13E2" w:rsidRPr="00502D8D" w:rsidRDefault="002850EC" w:rsidP="002850EC">
      <w:pPr>
        <w:jc w:val="center"/>
        <w:rPr>
          <w:rFonts w:ascii="Calibri" w:hAnsi="Calibri" w:cs="Calibri"/>
          <w:b/>
          <w:bCs/>
          <w:sz w:val="52"/>
          <w:szCs w:val="52"/>
        </w:rPr>
      </w:pPr>
      <w:r w:rsidRPr="00502D8D">
        <w:rPr>
          <w:rFonts w:ascii="Calibri" w:hAnsi="Calibri" w:cs="Calibri"/>
          <w:b/>
          <w:bCs/>
          <w:sz w:val="52"/>
          <w:szCs w:val="52"/>
        </w:rPr>
        <w:t>The Tutorial Foundation</w:t>
      </w:r>
    </w:p>
    <w:p w14:paraId="6769CA31" w14:textId="33C31429" w:rsidR="002850EC" w:rsidRPr="00502D8D" w:rsidRDefault="002850EC" w:rsidP="002850EC">
      <w:pPr>
        <w:jc w:val="center"/>
        <w:rPr>
          <w:rFonts w:ascii="Calibri" w:hAnsi="Calibri" w:cs="Calibri"/>
          <w:b/>
          <w:bCs/>
          <w:sz w:val="52"/>
          <w:szCs w:val="52"/>
        </w:rPr>
      </w:pPr>
      <w:r w:rsidRPr="00502D8D">
        <w:rPr>
          <w:rFonts w:ascii="Calibri" w:hAnsi="Calibri" w:cs="Calibri"/>
          <w:b/>
          <w:bCs/>
          <w:noProof/>
          <w:color w:val="E97132" w:themeColor="accent2"/>
          <w:sz w:val="52"/>
          <w:szCs w:val="52"/>
        </w:rPr>
        <w:drawing>
          <wp:anchor distT="0" distB="0" distL="114300" distR="114300" simplePos="0" relativeHeight="251659264" behindDoc="0" locked="0" layoutInCell="1" allowOverlap="1" wp14:anchorId="368FC4A5" wp14:editId="712E1313">
            <wp:simplePos x="0" y="0"/>
            <wp:positionH relativeFrom="column">
              <wp:posOffset>2139950</wp:posOffset>
            </wp:positionH>
            <wp:positionV relativeFrom="paragraph">
              <wp:posOffset>1219835</wp:posOffset>
            </wp:positionV>
            <wp:extent cx="1489971" cy="1689100"/>
            <wp:effectExtent l="0" t="0" r="0" b="0"/>
            <wp:wrapNone/>
            <wp:docPr id="1" name="Picture 1" descr="https://thetutorialfoundation.co.uk/wp-content/uploads/2019/01/TF_day_school_icon.png">
              <a:extLst xmlns:a="http://schemas.openxmlformats.org/drawingml/2006/main">
                <a:ext uri="{FF2B5EF4-FFF2-40B4-BE49-F238E27FC236}">
                  <a16:creationId xmlns:a16="http://schemas.microsoft.com/office/drawing/2014/main" id="{B1982444-99B2-4BDB-A064-5DB770972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etutorialfoundation.co.uk/wp-content/uploads/2019/01/TF_day_school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9971"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D8D">
        <w:rPr>
          <w:rFonts w:ascii="Calibri" w:hAnsi="Calibri" w:cs="Calibri"/>
          <w:b/>
          <w:bCs/>
          <w:sz w:val="52"/>
          <w:szCs w:val="52"/>
        </w:rPr>
        <w:t>SEND Information Report 2026</w:t>
      </w:r>
    </w:p>
    <w:p w14:paraId="0CDB2F8F" w14:textId="77777777" w:rsidR="002850EC" w:rsidRPr="00502D8D" w:rsidRDefault="002850EC" w:rsidP="002850EC">
      <w:pPr>
        <w:jc w:val="center"/>
        <w:rPr>
          <w:rFonts w:ascii="Calibri" w:hAnsi="Calibri" w:cs="Calibri"/>
          <w:b/>
          <w:bCs/>
          <w:sz w:val="52"/>
          <w:szCs w:val="52"/>
        </w:rPr>
      </w:pPr>
    </w:p>
    <w:p w14:paraId="00F7D980" w14:textId="77777777" w:rsidR="002850EC" w:rsidRPr="00502D8D" w:rsidRDefault="002850EC" w:rsidP="002850EC">
      <w:pPr>
        <w:jc w:val="center"/>
        <w:rPr>
          <w:rFonts w:ascii="Calibri" w:hAnsi="Calibri" w:cs="Calibri"/>
          <w:b/>
          <w:bCs/>
          <w:sz w:val="52"/>
          <w:szCs w:val="52"/>
        </w:rPr>
      </w:pPr>
    </w:p>
    <w:p w14:paraId="54DBF36D" w14:textId="77777777" w:rsidR="002850EC" w:rsidRPr="00502D8D" w:rsidRDefault="002850EC" w:rsidP="002850EC">
      <w:pPr>
        <w:jc w:val="center"/>
        <w:rPr>
          <w:rFonts w:ascii="Calibri" w:hAnsi="Calibri" w:cs="Calibri"/>
          <w:b/>
          <w:bCs/>
          <w:sz w:val="52"/>
          <w:szCs w:val="52"/>
        </w:rPr>
      </w:pPr>
    </w:p>
    <w:p w14:paraId="5BEDBED4" w14:textId="77777777" w:rsidR="002850EC" w:rsidRPr="00502D8D" w:rsidRDefault="002850EC" w:rsidP="002850EC">
      <w:pPr>
        <w:rPr>
          <w:rFonts w:ascii="Calibri" w:hAnsi="Calibri" w:cs="Calibri"/>
          <w:b/>
          <w:bCs/>
          <w:sz w:val="52"/>
          <w:szCs w:val="52"/>
        </w:rPr>
      </w:pPr>
    </w:p>
    <w:tbl>
      <w:tblPr>
        <w:tblpPr w:leftFromText="180" w:rightFromText="180" w:vertAnchor="text" w:horzAnchor="margin" w:tblpXSpec="center" w:tblpY="450"/>
        <w:tblW w:w="73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3797"/>
      </w:tblGrid>
      <w:tr w:rsidR="002850EC" w:rsidRPr="00BC648D" w14:paraId="15FCBE44" w14:textId="77777777" w:rsidTr="6929F015">
        <w:trPr>
          <w:trHeight w:val="780"/>
        </w:trPr>
        <w:tc>
          <w:tcPr>
            <w:tcW w:w="73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DBF1105" w14:textId="77777777" w:rsidR="002850EC" w:rsidRPr="00BC648D" w:rsidRDefault="002850EC" w:rsidP="002850EC">
            <w:pPr>
              <w:spacing w:after="0" w:line="240" w:lineRule="auto"/>
              <w:ind w:right="15"/>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b/>
                <w:bCs/>
                <w:color w:val="000000"/>
                <w:kern w:val="0"/>
                <w:sz w:val="22"/>
                <w:szCs w:val="22"/>
                <w:lang w:eastAsia="en-GB"/>
                <w14:ligatures w14:val="none"/>
              </w:rPr>
              <w:t>SEN/Inclusion Team </w:t>
            </w:r>
            <w:r w:rsidRPr="00BC648D">
              <w:rPr>
                <w:rFonts w:asciiTheme="majorHAnsi" w:eastAsia="Times New Roman" w:hAnsiTheme="majorHAnsi" w:cs="Calibri"/>
                <w:color w:val="000000"/>
                <w:kern w:val="0"/>
                <w:sz w:val="22"/>
                <w:szCs w:val="22"/>
                <w:lang w:eastAsia="en-GB"/>
                <w14:ligatures w14:val="none"/>
              </w:rPr>
              <w:t>  </w:t>
            </w:r>
          </w:p>
        </w:tc>
      </w:tr>
      <w:tr w:rsidR="002850EC" w:rsidRPr="00BC648D" w14:paraId="6A65462B" w14:textId="77777777" w:rsidTr="6929F015">
        <w:trPr>
          <w:trHeight w:val="900"/>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BFB31" w14:textId="6E61A482" w:rsidR="002850EC" w:rsidRPr="00BC648D" w:rsidRDefault="002850EC" w:rsidP="002850EC">
            <w:pPr>
              <w:spacing w:after="0" w:line="240" w:lineRule="auto"/>
              <w:ind w:right="30"/>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b/>
                <w:bCs/>
                <w:color w:val="000000"/>
                <w:kern w:val="0"/>
                <w:sz w:val="22"/>
                <w:szCs w:val="22"/>
                <w:lang w:eastAsia="en-GB"/>
                <w14:ligatures w14:val="none"/>
              </w:rPr>
              <w:t>Headteacher</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03B06" w14:textId="3E6E0FDF" w:rsidR="002850EC" w:rsidRPr="00BC648D" w:rsidRDefault="002850EC" w:rsidP="002850EC">
            <w:pPr>
              <w:spacing w:after="0" w:line="240" w:lineRule="auto"/>
              <w:ind w:right="15"/>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color w:val="000000"/>
                <w:kern w:val="0"/>
                <w:sz w:val="22"/>
                <w:szCs w:val="22"/>
                <w:lang w:eastAsia="en-GB"/>
                <w14:ligatures w14:val="none"/>
              </w:rPr>
              <w:t>Mr Mario Di Clemente</w:t>
            </w:r>
          </w:p>
        </w:tc>
      </w:tr>
      <w:tr w:rsidR="002850EC" w:rsidRPr="00BC648D" w14:paraId="63B61104" w14:textId="77777777" w:rsidTr="6929F015">
        <w:trPr>
          <w:trHeight w:val="900"/>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2B4D0E" w14:textId="77777777" w:rsidR="002850EC" w:rsidRPr="00BC648D" w:rsidRDefault="002850EC" w:rsidP="002850EC">
            <w:pPr>
              <w:spacing w:after="0" w:line="240" w:lineRule="auto"/>
              <w:ind w:right="30"/>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b/>
                <w:bCs/>
                <w:color w:val="000000"/>
                <w:kern w:val="0"/>
                <w:sz w:val="22"/>
                <w:szCs w:val="22"/>
                <w:lang w:eastAsia="en-GB"/>
                <w14:ligatures w14:val="none"/>
              </w:rPr>
              <w:t>SENCo </w:t>
            </w:r>
            <w:r w:rsidRPr="00BC648D">
              <w:rPr>
                <w:rFonts w:asciiTheme="majorHAnsi" w:eastAsia="Times New Roman" w:hAnsiTheme="majorHAnsi" w:cs="Calibri"/>
                <w:color w:val="000000"/>
                <w:kern w:val="0"/>
                <w:sz w:val="22"/>
                <w:szCs w:val="22"/>
                <w:lang w:eastAsia="en-GB"/>
                <w14:ligatures w14:val="none"/>
              </w:rPr>
              <w:t>  </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7EE1A" w14:textId="65C226B2" w:rsidR="002850EC" w:rsidRPr="00BC648D" w:rsidRDefault="002850EC" w:rsidP="002850EC">
            <w:pPr>
              <w:spacing w:after="0" w:line="240" w:lineRule="auto"/>
              <w:ind w:right="15"/>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color w:val="000000"/>
                <w:kern w:val="0"/>
                <w:sz w:val="22"/>
                <w:szCs w:val="22"/>
                <w:lang w:eastAsia="en-GB"/>
                <w14:ligatures w14:val="none"/>
              </w:rPr>
              <w:t>Ms Victoria Collman</w:t>
            </w:r>
          </w:p>
        </w:tc>
      </w:tr>
      <w:tr w:rsidR="002850EC" w:rsidRPr="00BC648D" w14:paraId="3D40ABE3" w14:textId="77777777" w:rsidTr="6929F015">
        <w:trPr>
          <w:trHeight w:val="900"/>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7C1C9" w14:textId="157EFA10" w:rsidR="002850EC" w:rsidRPr="00BC648D" w:rsidRDefault="002850EC" w:rsidP="002850EC">
            <w:pPr>
              <w:spacing w:after="0" w:line="240" w:lineRule="auto"/>
              <w:ind w:right="30"/>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b/>
                <w:bCs/>
                <w:color w:val="000000"/>
                <w:kern w:val="0"/>
                <w:sz w:val="22"/>
                <w:szCs w:val="22"/>
                <w:lang w:eastAsia="en-GB"/>
                <w14:ligatures w14:val="none"/>
              </w:rPr>
              <w:t xml:space="preserve">SEND </w:t>
            </w:r>
            <w:r w:rsidR="30BB7955" w:rsidRPr="00BC648D">
              <w:rPr>
                <w:rFonts w:asciiTheme="majorHAnsi" w:eastAsia="Times New Roman" w:hAnsiTheme="majorHAnsi" w:cs="Calibri"/>
                <w:b/>
                <w:bCs/>
                <w:color w:val="000000" w:themeColor="text1"/>
                <w:sz w:val="22"/>
                <w:szCs w:val="22"/>
                <w:lang w:eastAsia="en-GB"/>
              </w:rPr>
              <w:t>Support</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2151C" w14:textId="23BADF05" w:rsidR="002850EC" w:rsidRPr="00BC648D" w:rsidRDefault="002850EC" w:rsidP="002850EC">
            <w:pPr>
              <w:spacing w:after="0" w:line="240" w:lineRule="auto"/>
              <w:ind w:right="15"/>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color w:val="000000"/>
                <w:kern w:val="0"/>
                <w:sz w:val="22"/>
                <w:szCs w:val="22"/>
                <w:lang w:eastAsia="en-GB"/>
                <w14:ligatures w14:val="none"/>
              </w:rPr>
              <w:t>Ms Ella Hardin</w:t>
            </w:r>
            <w:r w:rsidR="175124C5" w:rsidRPr="00BC648D">
              <w:rPr>
                <w:rFonts w:asciiTheme="majorHAnsi" w:eastAsia="Times New Roman" w:hAnsiTheme="majorHAnsi" w:cs="Calibri"/>
                <w:color w:val="000000" w:themeColor="text1"/>
                <w:sz w:val="22"/>
                <w:szCs w:val="22"/>
                <w:lang w:eastAsia="en-GB"/>
              </w:rPr>
              <w:t>g</w:t>
            </w:r>
          </w:p>
        </w:tc>
      </w:tr>
      <w:tr w:rsidR="002850EC" w:rsidRPr="00BC648D" w14:paraId="0AE33CF8" w14:textId="77777777" w:rsidTr="6929F015">
        <w:trPr>
          <w:trHeight w:val="1125"/>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466DE" w14:textId="3CA8DC10" w:rsidR="002850EC" w:rsidRPr="00BC648D" w:rsidRDefault="002850EC" w:rsidP="002850EC">
            <w:pPr>
              <w:spacing w:after="0" w:line="240" w:lineRule="auto"/>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b/>
                <w:bCs/>
                <w:color w:val="000000"/>
                <w:kern w:val="0"/>
                <w:sz w:val="22"/>
                <w:szCs w:val="22"/>
                <w:lang w:eastAsia="en-GB"/>
                <w14:ligatures w14:val="none"/>
              </w:rPr>
              <w:t>All staff can be contacted through the main school contact number and option 3 or via the SEN team email address</w:t>
            </w:r>
          </w:p>
        </w:tc>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3174B" w14:textId="30802592" w:rsidR="002850EC" w:rsidRPr="00BC648D" w:rsidRDefault="002850EC" w:rsidP="002850EC">
            <w:pPr>
              <w:spacing w:after="0" w:line="240" w:lineRule="auto"/>
              <w:ind w:left="240" w:right="270"/>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b/>
                <w:bCs/>
                <w:color w:val="000000"/>
                <w:kern w:val="0"/>
                <w:sz w:val="22"/>
                <w:szCs w:val="22"/>
                <w:lang w:eastAsia="en-GB"/>
                <w14:ligatures w14:val="none"/>
              </w:rPr>
              <w:t>Tel:</w:t>
            </w:r>
            <w:r w:rsidRPr="00BC648D">
              <w:rPr>
                <w:rFonts w:asciiTheme="majorHAnsi" w:eastAsia="Times New Roman" w:hAnsiTheme="majorHAnsi" w:cs="Calibri"/>
                <w:color w:val="000000"/>
                <w:kern w:val="0"/>
                <w:sz w:val="22"/>
                <w:szCs w:val="22"/>
                <w:lang w:eastAsia="en-GB"/>
                <w14:ligatures w14:val="none"/>
              </w:rPr>
              <w:t xml:space="preserve"> 0208 460 0181 option 3</w:t>
            </w:r>
          </w:p>
          <w:p w14:paraId="6F2E66DC" w14:textId="77777777" w:rsidR="002850EC" w:rsidRPr="00BC648D" w:rsidRDefault="002850EC" w:rsidP="002850EC">
            <w:pPr>
              <w:spacing w:after="0" w:line="240" w:lineRule="auto"/>
              <w:ind w:left="240" w:right="270"/>
              <w:textAlignment w:val="baseline"/>
              <w:rPr>
                <w:rFonts w:asciiTheme="majorHAnsi" w:eastAsia="Times New Roman" w:hAnsiTheme="majorHAnsi" w:cs="Calibri"/>
                <w:color w:val="000000"/>
                <w:kern w:val="0"/>
                <w:sz w:val="22"/>
                <w:szCs w:val="22"/>
                <w:lang w:eastAsia="en-GB"/>
                <w14:ligatures w14:val="none"/>
              </w:rPr>
            </w:pPr>
          </w:p>
          <w:p w14:paraId="2E36E45B" w14:textId="32D9419A" w:rsidR="002850EC" w:rsidRPr="00BC648D" w:rsidRDefault="002850EC" w:rsidP="002850EC">
            <w:pPr>
              <w:spacing w:after="0" w:line="240" w:lineRule="auto"/>
              <w:ind w:left="240" w:right="270"/>
              <w:jc w:val="center"/>
              <w:textAlignment w:val="baseline"/>
              <w:rPr>
                <w:rFonts w:asciiTheme="majorHAnsi" w:eastAsia="Times New Roman" w:hAnsiTheme="majorHAnsi" w:cs="Calibri"/>
                <w:color w:val="000000"/>
                <w:kern w:val="0"/>
                <w:sz w:val="22"/>
                <w:szCs w:val="22"/>
                <w:lang w:eastAsia="en-GB"/>
                <w14:ligatures w14:val="none"/>
              </w:rPr>
            </w:pPr>
            <w:r w:rsidRPr="00BC648D">
              <w:rPr>
                <w:rFonts w:asciiTheme="majorHAnsi" w:eastAsia="Times New Roman" w:hAnsiTheme="majorHAnsi" w:cs="Calibri"/>
                <w:b/>
                <w:bCs/>
                <w:color w:val="000000"/>
                <w:kern w:val="0"/>
                <w:sz w:val="22"/>
                <w:szCs w:val="22"/>
                <w:lang w:eastAsia="en-GB"/>
                <w14:ligatures w14:val="none"/>
              </w:rPr>
              <w:t>SEN Team email:</w:t>
            </w:r>
            <w:r w:rsidRPr="00BC648D">
              <w:rPr>
                <w:rFonts w:asciiTheme="majorHAnsi" w:eastAsia="Times New Roman" w:hAnsiTheme="majorHAnsi" w:cs="Calibri"/>
                <w:color w:val="000000"/>
                <w:kern w:val="0"/>
                <w:sz w:val="22"/>
                <w:szCs w:val="22"/>
                <w:lang w:eastAsia="en-GB"/>
                <w14:ligatures w14:val="none"/>
              </w:rPr>
              <w:t xml:space="preserve"> sen@thetutorialfoundation.co.uk</w:t>
            </w:r>
          </w:p>
        </w:tc>
      </w:tr>
    </w:tbl>
    <w:p w14:paraId="1042A62A" w14:textId="77777777" w:rsidR="002850EC" w:rsidRPr="00BC648D" w:rsidRDefault="002850EC" w:rsidP="002850EC">
      <w:pPr>
        <w:jc w:val="center"/>
        <w:rPr>
          <w:rFonts w:asciiTheme="majorHAnsi" w:hAnsiTheme="majorHAnsi" w:cs="Calibri"/>
          <w:b/>
          <w:bCs/>
          <w:sz w:val="22"/>
          <w:szCs w:val="22"/>
        </w:rPr>
      </w:pPr>
    </w:p>
    <w:p w14:paraId="148BE6A5" w14:textId="77777777" w:rsidR="002850EC" w:rsidRPr="00BC648D" w:rsidRDefault="002850EC" w:rsidP="002850EC">
      <w:pPr>
        <w:jc w:val="center"/>
        <w:rPr>
          <w:rFonts w:asciiTheme="majorHAnsi" w:hAnsiTheme="majorHAnsi" w:cs="Calibri"/>
          <w:b/>
          <w:bCs/>
          <w:sz w:val="22"/>
          <w:szCs w:val="22"/>
        </w:rPr>
      </w:pPr>
    </w:p>
    <w:p w14:paraId="203BAC2A" w14:textId="77777777" w:rsidR="002850EC" w:rsidRPr="00BC648D" w:rsidRDefault="002850EC" w:rsidP="002850EC">
      <w:pPr>
        <w:jc w:val="center"/>
        <w:rPr>
          <w:rFonts w:asciiTheme="majorHAnsi" w:hAnsiTheme="majorHAnsi" w:cs="Calibri"/>
          <w:b/>
          <w:bCs/>
          <w:sz w:val="22"/>
          <w:szCs w:val="22"/>
        </w:rPr>
      </w:pPr>
    </w:p>
    <w:p w14:paraId="753A1D37" w14:textId="77777777" w:rsidR="002850EC" w:rsidRPr="00BC648D" w:rsidRDefault="002850EC" w:rsidP="002850EC">
      <w:pPr>
        <w:jc w:val="center"/>
        <w:rPr>
          <w:rFonts w:asciiTheme="majorHAnsi" w:hAnsiTheme="majorHAnsi" w:cs="Calibri"/>
          <w:b/>
          <w:bCs/>
          <w:sz w:val="22"/>
          <w:szCs w:val="22"/>
        </w:rPr>
      </w:pPr>
    </w:p>
    <w:p w14:paraId="1A0B08FD" w14:textId="77777777" w:rsidR="00002ECB" w:rsidRPr="00BC648D" w:rsidRDefault="00002ECB" w:rsidP="003A703F">
      <w:pPr>
        <w:rPr>
          <w:rFonts w:asciiTheme="majorHAnsi" w:hAnsiTheme="majorHAnsi" w:cs="Calibri"/>
          <w:b/>
          <w:bCs/>
          <w:sz w:val="22"/>
          <w:szCs w:val="22"/>
        </w:rPr>
      </w:pPr>
    </w:p>
    <w:p w14:paraId="0FE51290" w14:textId="77777777" w:rsidR="00002ECB" w:rsidRPr="00BC648D" w:rsidRDefault="00002ECB" w:rsidP="003A703F">
      <w:pPr>
        <w:rPr>
          <w:rFonts w:asciiTheme="majorHAnsi" w:hAnsiTheme="majorHAnsi" w:cs="Calibri"/>
          <w:b/>
          <w:bCs/>
          <w:sz w:val="22"/>
          <w:szCs w:val="22"/>
        </w:rPr>
      </w:pPr>
    </w:p>
    <w:p w14:paraId="13F4E811" w14:textId="77777777" w:rsidR="00002ECB" w:rsidRPr="00BC648D" w:rsidRDefault="00002ECB" w:rsidP="003A703F">
      <w:pPr>
        <w:rPr>
          <w:rFonts w:asciiTheme="majorHAnsi" w:hAnsiTheme="majorHAnsi" w:cs="Calibri"/>
          <w:b/>
          <w:bCs/>
          <w:sz w:val="22"/>
          <w:szCs w:val="22"/>
        </w:rPr>
      </w:pPr>
    </w:p>
    <w:p w14:paraId="47706E42" w14:textId="77777777" w:rsidR="00002ECB" w:rsidRPr="00BC648D" w:rsidRDefault="00002ECB" w:rsidP="003A703F">
      <w:pPr>
        <w:rPr>
          <w:rFonts w:asciiTheme="majorHAnsi" w:hAnsiTheme="majorHAnsi" w:cs="Calibri"/>
          <w:b/>
          <w:bCs/>
          <w:sz w:val="22"/>
          <w:szCs w:val="22"/>
        </w:rPr>
      </w:pPr>
    </w:p>
    <w:p w14:paraId="0D4B70A4" w14:textId="77777777" w:rsidR="00BC648D" w:rsidRDefault="00BC648D" w:rsidP="003A703F">
      <w:pPr>
        <w:rPr>
          <w:rFonts w:asciiTheme="majorHAnsi" w:hAnsiTheme="majorHAnsi" w:cs="Calibri"/>
          <w:b/>
          <w:bCs/>
          <w:sz w:val="22"/>
          <w:szCs w:val="22"/>
        </w:rPr>
      </w:pPr>
    </w:p>
    <w:p w14:paraId="316ACD21" w14:textId="77777777" w:rsidR="00BC648D" w:rsidRDefault="00BC648D" w:rsidP="003A703F">
      <w:pPr>
        <w:rPr>
          <w:rFonts w:asciiTheme="majorHAnsi" w:hAnsiTheme="majorHAnsi" w:cs="Calibri"/>
          <w:b/>
          <w:bCs/>
          <w:sz w:val="22"/>
          <w:szCs w:val="22"/>
        </w:rPr>
      </w:pPr>
    </w:p>
    <w:p w14:paraId="2E9D2351" w14:textId="77777777" w:rsidR="00BC648D" w:rsidRDefault="00BC648D" w:rsidP="003A703F">
      <w:pPr>
        <w:rPr>
          <w:rFonts w:asciiTheme="majorHAnsi" w:hAnsiTheme="majorHAnsi" w:cs="Calibri"/>
          <w:b/>
          <w:bCs/>
          <w:sz w:val="22"/>
          <w:szCs w:val="22"/>
        </w:rPr>
      </w:pPr>
    </w:p>
    <w:p w14:paraId="612A0F4C" w14:textId="77777777" w:rsidR="00BC648D" w:rsidRDefault="00BC648D" w:rsidP="003A703F">
      <w:pPr>
        <w:rPr>
          <w:rFonts w:asciiTheme="majorHAnsi" w:hAnsiTheme="majorHAnsi" w:cs="Calibri"/>
          <w:b/>
          <w:bCs/>
          <w:sz w:val="22"/>
          <w:szCs w:val="22"/>
        </w:rPr>
      </w:pPr>
    </w:p>
    <w:p w14:paraId="71D9B99C" w14:textId="5D60AF18" w:rsidR="008C4FFF" w:rsidRPr="00BC648D" w:rsidRDefault="008C4FFF" w:rsidP="003A703F">
      <w:pPr>
        <w:rPr>
          <w:rFonts w:asciiTheme="majorHAnsi" w:hAnsiTheme="majorHAnsi" w:cs="Calibri"/>
          <w:b/>
          <w:bCs/>
          <w:sz w:val="22"/>
          <w:szCs w:val="22"/>
        </w:rPr>
      </w:pPr>
      <w:r w:rsidRPr="00BC648D">
        <w:rPr>
          <w:rFonts w:asciiTheme="majorHAnsi" w:hAnsiTheme="majorHAnsi" w:cs="Calibri"/>
          <w:b/>
          <w:bCs/>
          <w:sz w:val="22"/>
          <w:szCs w:val="22"/>
        </w:rPr>
        <w:t>What types of special educational needs and disabilities are provided for at The Tutorial Foundation?</w:t>
      </w:r>
    </w:p>
    <w:p w14:paraId="030CDF4B" w14:textId="71F6868D" w:rsidR="00994EAF" w:rsidRPr="00BC648D" w:rsidRDefault="00994EAF" w:rsidP="00C12D89">
      <w:pPr>
        <w:spacing w:before="100" w:beforeAutospacing="1" w:after="100" w:afterAutospacing="1"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The Tutorial Foundation supports </w:t>
      </w:r>
      <w:r w:rsidR="00745510" w:rsidRPr="00BC648D">
        <w:rPr>
          <w:rFonts w:asciiTheme="majorHAnsi" w:eastAsia="Times New Roman" w:hAnsiTheme="majorHAnsi" w:cs="Calibri"/>
          <w:kern w:val="0"/>
          <w:sz w:val="22"/>
          <w:szCs w:val="22"/>
          <w:lang w:eastAsia="en-GB"/>
          <w14:ligatures w14:val="none"/>
        </w:rPr>
        <w:t>learners</w:t>
      </w:r>
      <w:r w:rsidRPr="00BC648D">
        <w:rPr>
          <w:rFonts w:asciiTheme="majorHAnsi" w:eastAsia="Times New Roman" w:hAnsiTheme="majorHAnsi" w:cs="Calibri"/>
          <w:kern w:val="0"/>
          <w:sz w:val="22"/>
          <w:szCs w:val="22"/>
          <w:lang w:eastAsia="en-GB"/>
          <w14:ligatures w14:val="none"/>
        </w:rPr>
        <w:t xml:space="preserve"> with the following needs:</w:t>
      </w:r>
    </w:p>
    <w:p w14:paraId="311C0E99" w14:textId="77777777" w:rsidR="00502D8D" w:rsidRDefault="00994EAF" w:rsidP="00E72BEA">
      <w:pPr>
        <w:spacing w:after="0" w:line="240" w:lineRule="auto"/>
        <w:jc w:val="both"/>
        <w:rPr>
          <w:rFonts w:asciiTheme="majorHAnsi" w:eastAsia="Times New Roman" w:hAnsiTheme="majorHAnsi" w:cs="Calibri"/>
          <w:b/>
          <w:bCs/>
          <w:kern w:val="0"/>
          <w:sz w:val="22"/>
          <w:szCs w:val="22"/>
          <w:u w:val="single"/>
          <w:lang w:eastAsia="en-GB"/>
          <w14:ligatures w14:val="none"/>
        </w:rPr>
      </w:pPr>
      <w:r w:rsidRPr="00BC648D">
        <w:rPr>
          <w:rFonts w:asciiTheme="majorHAnsi" w:eastAsia="Times New Roman" w:hAnsiTheme="majorHAnsi" w:cs="Calibri"/>
          <w:b/>
          <w:bCs/>
          <w:kern w:val="0"/>
          <w:sz w:val="22"/>
          <w:szCs w:val="22"/>
          <w:u w:val="single"/>
          <w:lang w:eastAsia="en-GB"/>
          <w14:ligatures w14:val="none"/>
        </w:rPr>
        <w:t>Communication and Interaction</w:t>
      </w:r>
      <w:r w:rsidR="008F68A0" w:rsidRPr="00BC648D">
        <w:rPr>
          <w:rFonts w:asciiTheme="majorHAnsi" w:eastAsia="Times New Roman" w:hAnsiTheme="majorHAnsi" w:cs="Calibri"/>
          <w:b/>
          <w:bCs/>
          <w:kern w:val="0"/>
          <w:sz w:val="22"/>
          <w:szCs w:val="22"/>
          <w:u w:val="single"/>
          <w:lang w:eastAsia="en-GB"/>
          <w14:ligatures w14:val="none"/>
        </w:rPr>
        <w:t>:</w:t>
      </w:r>
    </w:p>
    <w:p w14:paraId="166042F1" w14:textId="77777777" w:rsidR="00BC648D" w:rsidRPr="00BC648D" w:rsidRDefault="00BC648D" w:rsidP="00E72BEA">
      <w:pPr>
        <w:spacing w:after="0" w:line="240" w:lineRule="auto"/>
        <w:jc w:val="both"/>
        <w:rPr>
          <w:rFonts w:asciiTheme="majorHAnsi" w:eastAsia="Times New Roman" w:hAnsiTheme="majorHAnsi" w:cs="Calibri"/>
          <w:b/>
          <w:bCs/>
          <w:kern w:val="0"/>
          <w:sz w:val="22"/>
          <w:szCs w:val="22"/>
          <w:u w:val="single"/>
          <w:lang w:eastAsia="en-GB"/>
          <w14:ligatures w14:val="none"/>
        </w:rPr>
      </w:pPr>
    </w:p>
    <w:p w14:paraId="68B0B73F" w14:textId="2AD2E052" w:rsidR="00E72BEA" w:rsidRPr="00BC648D" w:rsidRDefault="008F68A0" w:rsidP="00E72BEA">
      <w:pPr>
        <w:spacing w:after="0"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This includes </w:t>
      </w:r>
      <w:r w:rsidR="00745510" w:rsidRPr="00BC648D">
        <w:rPr>
          <w:rFonts w:asciiTheme="majorHAnsi" w:eastAsia="Times New Roman" w:hAnsiTheme="majorHAnsi" w:cs="Calibri"/>
          <w:kern w:val="0"/>
          <w:sz w:val="22"/>
          <w:szCs w:val="22"/>
          <w:lang w:eastAsia="en-GB"/>
          <w14:ligatures w14:val="none"/>
        </w:rPr>
        <w:t>learners</w:t>
      </w:r>
      <w:r w:rsidRPr="00BC648D">
        <w:rPr>
          <w:rFonts w:asciiTheme="majorHAnsi" w:eastAsia="Times New Roman" w:hAnsiTheme="majorHAnsi" w:cs="Calibri"/>
          <w:kern w:val="0"/>
          <w:sz w:val="22"/>
          <w:szCs w:val="22"/>
          <w:lang w:eastAsia="en-GB"/>
          <w14:ligatures w14:val="none"/>
        </w:rPr>
        <w:t xml:space="preserve"> with Autism Spectrum Condition (ASC), speech, language, and communication needs (SLCN), and other related difficulties</w:t>
      </w:r>
      <w:r w:rsidR="00E72BEA" w:rsidRPr="00BC648D">
        <w:rPr>
          <w:rFonts w:asciiTheme="majorHAnsi" w:eastAsia="Times New Roman" w:hAnsiTheme="majorHAnsi" w:cs="Calibri"/>
          <w:kern w:val="0"/>
          <w:sz w:val="22"/>
          <w:szCs w:val="22"/>
          <w:lang w:eastAsia="en-GB"/>
          <w14:ligatures w14:val="none"/>
        </w:rPr>
        <w:t>.</w:t>
      </w:r>
    </w:p>
    <w:p w14:paraId="1CADA64C" w14:textId="1C7FAA30" w:rsidR="00994EAF" w:rsidRDefault="00E72BEA" w:rsidP="00E72BEA">
      <w:pPr>
        <w:spacing w:after="0" w:line="240" w:lineRule="auto"/>
        <w:jc w:val="both"/>
        <w:rPr>
          <w:rFonts w:asciiTheme="majorHAnsi" w:eastAsia="Times New Roman" w:hAnsiTheme="majorHAnsi" w:cs="Calibri"/>
          <w:b/>
          <w:bCs/>
          <w:kern w:val="0"/>
          <w:sz w:val="22"/>
          <w:szCs w:val="22"/>
          <w:u w:val="single"/>
          <w:lang w:eastAsia="en-GB"/>
          <w14:ligatures w14:val="none"/>
        </w:rPr>
      </w:pPr>
      <w:r w:rsidRPr="00BC648D">
        <w:rPr>
          <w:rFonts w:asciiTheme="majorHAnsi" w:eastAsia="Times New Roman" w:hAnsiTheme="majorHAnsi" w:cs="Calibri"/>
          <w:b/>
          <w:bCs/>
          <w:kern w:val="0"/>
          <w:sz w:val="22"/>
          <w:szCs w:val="22"/>
          <w:u w:val="single"/>
          <w:lang w:eastAsia="en-GB"/>
          <w14:ligatures w14:val="none"/>
        </w:rPr>
        <w:lastRenderedPageBreak/>
        <w:t>C</w:t>
      </w:r>
      <w:r w:rsidR="00994EAF" w:rsidRPr="00BC648D">
        <w:rPr>
          <w:rFonts w:asciiTheme="majorHAnsi" w:eastAsia="Times New Roman" w:hAnsiTheme="majorHAnsi" w:cs="Calibri"/>
          <w:b/>
          <w:bCs/>
          <w:kern w:val="0"/>
          <w:sz w:val="22"/>
          <w:szCs w:val="22"/>
          <w:u w:val="single"/>
          <w:lang w:eastAsia="en-GB"/>
          <w14:ligatures w14:val="none"/>
        </w:rPr>
        <w:t>ognition and Learning</w:t>
      </w:r>
      <w:r w:rsidR="008F68A0" w:rsidRPr="00BC648D">
        <w:rPr>
          <w:rFonts w:asciiTheme="majorHAnsi" w:eastAsia="Times New Roman" w:hAnsiTheme="majorHAnsi" w:cs="Calibri"/>
          <w:b/>
          <w:bCs/>
          <w:kern w:val="0"/>
          <w:sz w:val="22"/>
          <w:szCs w:val="22"/>
          <w:u w:val="single"/>
          <w:lang w:eastAsia="en-GB"/>
          <w14:ligatures w14:val="none"/>
        </w:rPr>
        <w:t>:</w:t>
      </w:r>
    </w:p>
    <w:p w14:paraId="1AECBF6A" w14:textId="77777777" w:rsidR="00BC648D" w:rsidRPr="00BC648D" w:rsidRDefault="00BC648D" w:rsidP="00E72BEA">
      <w:pPr>
        <w:spacing w:after="0" w:line="240" w:lineRule="auto"/>
        <w:jc w:val="both"/>
        <w:rPr>
          <w:rFonts w:asciiTheme="majorHAnsi" w:eastAsia="Times New Roman" w:hAnsiTheme="majorHAnsi" w:cs="Calibri"/>
          <w:kern w:val="0"/>
          <w:sz w:val="22"/>
          <w:szCs w:val="22"/>
          <w:lang w:eastAsia="en-GB"/>
          <w14:ligatures w14:val="none"/>
        </w:rPr>
      </w:pPr>
    </w:p>
    <w:p w14:paraId="12B870DC" w14:textId="1CB8512E" w:rsidR="00A7705F" w:rsidRPr="00BC648D" w:rsidRDefault="00745510" w:rsidP="00E72BEA">
      <w:pPr>
        <w:spacing w:after="0"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Learners</w:t>
      </w:r>
      <w:r w:rsidR="00A7705F" w:rsidRPr="00BC648D">
        <w:rPr>
          <w:rFonts w:asciiTheme="majorHAnsi" w:eastAsia="Times New Roman" w:hAnsiTheme="majorHAnsi" w:cs="Calibri"/>
          <w:kern w:val="0"/>
          <w:sz w:val="22"/>
          <w:szCs w:val="22"/>
          <w:lang w:eastAsia="en-GB"/>
          <w14:ligatures w14:val="none"/>
        </w:rPr>
        <w:t xml:space="preserve"> who experience moderate, severe, or specific learning difficulties such as dyslexia, dyscalculia, and other processing disorders.</w:t>
      </w:r>
    </w:p>
    <w:p w14:paraId="30128915" w14:textId="7E7DC503" w:rsidR="00994EAF" w:rsidRDefault="00994EAF" w:rsidP="00E72BEA">
      <w:pPr>
        <w:spacing w:after="0" w:line="240" w:lineRule="auto"/>
        <w:jc w:val="both"/>
        <w:rPr>
          <w:rFonts w:asciiTheme="majorHAnsi" w:eastAsia="Times New Roman" w:hAnsiTheme="majorHAnsi" w:cs="Calibri"/>
          <w:b/>
          <w:bCs/>
          <w:kern w:val="0"/>
          <w:sz w:val="22"/>
          <w:szCs w:val="22"/>
          <w:u w:val="single"/>
          <w:lang w:eastAsia="en-GB"/>
          <w14:ligatures w14:val="none"/>
        </w:rPr>
      </w:pPr>
      <w:r w:rsidRPr="00BC648D">
        <w:rPr>
          <w:rFonts w:asciiTheme="majorHAnsi" w:eastAsia="Times New Roman" w:hAnsiTheme="majorHAnsi" w:cs="Calibri"/>
          <w:b/>
          <w:bCs/>
          <w:kern w:val="0"/>
          <w:sz w:val="22"/>
          <w:szCs w:val="22"/>
          <w:u w:val="single"/>
          <w:lang w:eastAsia="en-GB"/>
          <w14:ligatures w14:val="none"/>
        </w:rPr>
        <w:t>Social</w:t>
      </w:r>
      <w:r w:rsidR="00941761" w:rsidRPr="00BC648D">
        <w:rPr>
          <w:rFonts w:asciiTheme="majorHAnsi" w:eastAsia="Times New Roman" w:hAnsiTheme="majorHAnsi" w:cs="Calibri"/>
          <w:b/>
          <w:bCs/>
          <w:kern w:val="0"/>
          <w:sz w:val="22"/>
          <w:szCs w:val="22"/>
          <w:u w:val="single"/>
          <w:lang w:eastAsia="en-GB"/>
          <w14:ligatures w14:val="none"/>
        </w:rPr>
        <w:t xml:space="preserve">, </w:t>
      </w:r>
      <w:r w:rsidRPr="00BC648D">
        <w:rPr>
          <w:rFonts w:asciiTheme="majorHAnsi" w:eastAsia="Times New Roman" w:hAnsiTheme="majorHAnsi" w:cs="Calibri"/>
          <w:b/>
          <w:bCs/>
          <w:kern w:val="0"/>
          <w:sz w:val="22"/>
          <w:szCs w:val="22"/>
          <w:u w:val="single"/>
          <w:lang w:eastAsia="en-GB"/>
          <w14:ligatures w14:val="none"/>
        </w:rPr>
        <w:t>Emotional and Mental Health</w:t>
      </w:r>
      <w:r w:rsidR="008F68A0" w:rsidRPr="00BC648D">
        <w:rPr>
          <w:rFonts w:asciiTheme="majorHAnsi" w:eastAsia="Times New Roman" w:hAnsiTheme="majorHAnsi" w:cs="Calibri"/>
          <w:b/>
          <w:bCs/>
          <w:kern w:val="0"/>
          <w:sz w:val="22"/>
          <w:szCs w:val="22"/>
          <w:u w:val="single"/>
          <w:lang w:eastAsia="en-GB"/>
          <w14:ligatures w14:val="none"/>
        </w:rPr>
        <w:t xml:space="preserve"> (SEMH):</w:t>
      </w:r>
    </w:p>
    <w:p w14:paraId="2546574B" w14:textId="77777777" w:rsidR="00BC648D" w:rsidRPr="00BC648D" w:rsidRDefault="00BC648D" w:rsidP="00E72BEA">
      <w:pPr>
        <w:spacing w:after="0" w:line="240" w:lineRule="auto"/>
        <w:jc w:val="both"/>
        <w:rPr>
          <w:rFonts w:asciiTheme="majorHAnsi" w:eastAsia="Times New Roman" w:hAnsiTheme="majorHAnsi" w:cs="Calibri"/>
          <w:b/>
          <w:bCs/>
          <w:kern w:val="0"/>
          <w:sz w:val="22"/>
          <w:szCs w:val="22"/>
          <w:u w:val="single"/>
          <w:lang w:eastAsia="en-GB"/>
          <w14:ligatures w14:val="none"/>
        </w:rPr>
      </w:pPr>
    </w:p>
    <w:p w14:paraId="710EDFF1" w14:textId="6D01292C" w:rsidR="00A7705F" w:rsidRDefault="002D676C" w:rsidP="00E72BEA">
      <w:pPr>
        <w:spacing w:after="0"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Supporting </w:t>
      </w:r>
      <w:r w:rsidR="00745510" w:rsidRPr="00BC648D">
        <w:rPr>
          <w:rFonts w:asciiTheme="majorHAnsi" w:eastAsia="Times New Roman" w:hAnsiTheme="majorHAnsi" w:cs="Calibri"/>
          <w:kern w:val="0"/>
          <w:sz w:val="22"/>
          <w:szCs w:val="22"/>
          <w:lang w:eastAsia="en-GB"/>
          <w14:ligatures w14:val="none"/>
        </w:rPr>
        <w:t>learners</w:t>
      </w:r>
      <w:r w:rsidRPr="00BC648D">
        <w:rPr>
          <w:rFonts w:asciiTheme="majorHAnsi" w:eastAsia="Times New Roman" w:hAnsiTheme="majorHAnsi" w:cs="Calibri"/>
          <w:kern w:val="0"/>
          <w:sz w:val="22"/>
          <w:szCs w:val="22"/>
          <w:lang w:eastAsia="en-GB"/>
          <w14:ligatures w14:val="none"/>
        </w:rPr>
        <w:t xml:space="preserve"> with challenges including anxiety, ADHD, attachment disorders, and other social or emotional difficulties affecting learning and wellbeing.</w:t>
      </w:r>
    </w:p>
    <w:p w14:paraId="28D9F2CB" w14:textId="77777777" w:rsidR="00F354B0" w:rsidRPr="00BC648D" w:rsidRDefault="00F354B0" w:rsidP="00E72BEA">
      <w:pPr>
        <w:spacing w:after="0" w:line="240" w:lineRule="auto"/>
        <w:jc w:val="both"/>
        <w:rPr>
          <w:rFonts w:asciiTheme="majorHAnsi" w:eastAsia="Times New Roman" w:hAnsiTheme="majorHAnsi" w:cs="Calibri"/>
          <w:kern w:val="0"/>
          <w:sz w:val="22"/>
          <w:szCs w:val="22"/>
          <w:lang w:eastAsia="en-GB"/>
          <w14:ligatures w14:val="none"/>
        </w:rPr>
      </w:pPr>
    </w:p>
    <w:p w14:paraId="63B4C391" w14:textId="75D6C007" w:rsidR="008C4FFF" w:rsidRDefault="00941761" w:rsidP="00E72BEA">
      <w:pPr>
        <w:spacing w:after="0" w:line="240" w:lineRule="auto"/>
        <w:jc w:val="both"/>
        <w:rPr>
          <w:rFonts w:asciiTheme="majorHAnsi" w:eastAsia="Times New Roman" w:hAnsiTheme="majorHAnsi" w:cs="Calibri"/>
          <w:b/>
          <w:bCs/>
          <w:kern w:val="0"/>
          <w:sz w:val="22"/>
          <w:szCs w:val="22"/>
          <w:u w:val="single"/>
          <w:lang w:eastAsia="en-GB"/>
          <w14:ligatures w14:val="none"/>
        </w:rPr>
      </w:pPr>
      <w:r w:rsidRPr="00BC648D">
        <w:rPr>
          <w:rFonts w:asciiTheme="majorHAnsi" w:eastAsia="Times New Roman" w:hAnsiTheme="majorHAnsi" w:cs="Calibri"/>
          <w:b/>
          <w:bCs/>
          <w:kern w:val="0"/>
          <w:sz w:val="22"/>
          <w:szCs w:val="22"/>
          <w:u w:val="single"/>
          <w:lang w:eastAsia="en-GB"/>
          <w14:ligatures w14:val="none"/>
        </w:rPr>
        <w:t>Sensory and/or Physical Needs</w:t>
      </w:r>
      <w:r w:rsidR="00F77399" w:rsidRPr="00BC648D">
        <w:rPr>
          <w:rFonts w:asciiTheme="majorHAnsi" w:eastAsia="Times New Roman" w:hAnsiTheme="majorHAnsi" w:cs="Calibri"/>
          <w:b/>
          <w:bCs/>
          <w:kern w:val="0"/>
          <w:sz w:val="22"/>
          <w:szCs w:val="22"/>
          <w:u w:val="single"/>
          <w:lang w:eastAsia="en-GB"/>
          <w14:ligatures w14:val="none"/>
        </w:rPr>
        <w:t>:</w:t>
      </w:r>
    </w:p>
    <w:p w14:paraId="1D0C9D14" w14:textId="77777777" w:rsidR="00BC648D" w:rsidRPr="00BC648D" w:rsidRDefault="00BC648D" w:rsidP="00E72BEA">
      <w:pPr>
        <w:spacing w:after="0" w:line="240" w:lineRule="auto"/>
        <w:jc w:val="both"/>
        <w:rPr>
          <w:rFonts w:asciiTheme="majorHAnsi" w:eastAsia="Times New Roman" w:hAnsiTheme="majorHAnsi" w:cs="Calibri"/>
          <w:b/>
          <w:bCs/>
          <w:kern w:val="0"/>
          <w:sz w:val="22"/>
          <w:szCs w:val="22"/>
          <w:u w:val="single"/>
          <w:lang w:eastAsia="en-GB"/>
          <w14:ligatures w14:val="none"/>
        </w:rPr>
      </w:pPr>
    </w:p>
    <w:p w14:paraId="5294594F" w14:textId="5E0DD8EE" w:rsidR="00F77399" w:rsidRPr="00BC648D" w:rsidRDefault="002D676C" w:rsidP="00E72BEA">
      <w:pPr>
        <w:spacing w:after="0"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This covers </w:t>
      </w:r>
      <w:r w:rsidR="00745510" w:rsidRPr="00BC648D">
        <w:rPr>
          <w:rFonts w:asciiTheme="majorHAnsi" w:eastAsia="Times New Roman" w:hAnsiTheme="majorHAnsi" w:cs="Calibri"/>
          <w:kern w:val="0"/>
          <w:sz w:val="22"/>
          <w:szCs w:val="22"/>
          <w:lang w:eastAsia="en-GB"/>
          <w14:ligatures w14:val="none"/>
        </w:rPr>
        <w:t>learners</w:t>
      </w:r>
      <w:r w:rsidRPr="00BC648D">
        <w:rPr>
          <w:rFonts w:asciiTheme="majorHAnsi" w:eastAsia="Times New Roman" w:hAnsiTheme="majorHAnsi" w:cs="Calibri"/>
          <w:kern w:val="0"/>
          <w:sz w:val="22"/>
          <w:szCs w:val="22"/>
          <w:lang w:eastAsia="en-GB"/>
          <w14:ligatures w14:val="none"/>
        </w:rPr>
        <w:t xml:space="preserve"> with visual or hearing impairments, physical disabilities, or medical conditions requiring specific support and adaptations.</w:t>
      </w:r>
    </w:p>
    <w:p w14:paraId="748A1193" w14:textId="77777777" w:rsidR="001A6593" w:rsidRPr="00BC648D" w:rsidRDefault="001A6593" w:rsidP="00E72BEA">
      <w:pPr>
        <w:spacing w:after="0" w:line="240" w:lineRule="auto"/>
        <w:jc w:val="both"/>
        <w:rPr>
          <w:rFonts w:asciiTheme="majorHAnsi" w:eastAsia="Times New Roman" w:hAnsiTheme="majorHAnsi" w:cs="Calibri"/>
          <w:kern w:val="0"/>
          <w:sz w:val="22"/>
          <w:szCs w:val="22"/>
          <w:lang w:eastAsia="en-GB"/>
          <w14:ligatures w14:val="none"/>
        </w:rPr>
      </w:pPr>
    </w:p>
    <w:p w14:paraId="24BA5C0D" w14:textId="77777777" w:rsidR="00716CB8" w:rsidRPr="00BC648D" w:rsidRDefault="001A6593" w:rsidP="00E72BEA">
      <w:pPr>
        <w:spacing w:after="0"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b/>
          <w:bCs/>
          <w:kern w:val="0"/>
          <w:sz w:val="22"/>
          <w:szCs w:val="22"/>
          <w:lang w:eastAsia="en-GB"/>
          <w14:ligatures w14:val="none"/>
        </w:rPr>
        <w:t>What is our approach to teaching and supporting students with Special Educational Needs?</w:t>
      </w:r>
      <w:r w:rsidRPr="00BC648D">
        <w:rPr>
          <w:rFonts w:asciiTheme="majorHAnsi" w:eastAsia="Times New Roman" w:hAnsiTheme="majorHAnsi" w:cs="Calibri"/>
          <w:kern w:val="0"/>
          <w:sz w:val="22"/>
          <w:szCs w:val="22"/>
          <w:lang w:eastAsia="en-GB"/>
          <w14:ligatures w14:val="none"/>
        </w:rPr>
        <w:t xml:space="preserve"> </w:t>
      </w:r>
    </w:p>
    <w:p w14:paraId="2CE43938" w14:textId="77777777" w:rsidR="00716CB8" w:rsidRPr="00BC648D" w:rsidRDefault="00716CB8" w:rsidP="00E72BEA">
      <w:pPr>
        <w:spacing w:after="0" w:line="240" w:lineRule="auto"/>
        <w:jc w:val="both"/>
        <w:rPr>
          <w:rFonts w:asciiTheme="majorHAnsi" w:eastAsia="Times New Roman" w:hAnsiTheme="majorHAnsi" w:cs="Calibri"/>
          <w:kern w:val="0"/>
          <w:sz w:val="22"/>
          <w:szCs w:val="22"/>
          <w:lang w:eastAsia="en-GB"/>
          <w14:ligatures w14:val="none"/>
        </w:rPr>
      </w:pPr>
    </w:p>
    <w:p w14:paraId="09901E6C" w14:textId="1C6A163F" w:rsidR="00716CB8" w:rsidRPr="00BC648D" w:rsidRDefault="001A6593" w:rsidP="00E72BEA">
      <w:pPr>
        <w:spacing w:after="0"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‘Quality First Teaching’ is the foundation of our SEND provision at </w:t>
      </w:r>
      <w:r w:rsidR="00716CB8" w:rsidRPr="00BC648D">
        <w:rPr>
          <w:rFonts w:asciiTheme="majorHAnsi" w:eastAsia="Times New Roman" w:hAnsiTheme="majorHAnsi" w:cs="Calibri"/>
          <w:kern w:val="0"/>
          <w:sz w:val="22"/>
          <w:szCs w:val="22"/>
          <w:lang w:eastAsia="en-GB"/>
          <w14:ligatures w14:val="none"/>
        </w:rPr>
        <w:t>The Tutorial Foundation</w:t>
      </w:r>
      <w:r w:rsidRPr="00BC648D">
        <w:rPr>
          <w:rFonts w:asciiTheme="majorHAnsi" w:eastAsia="Times New Roman" w:hAnsiTheme="majorHAnsi" w:cs="Calibri"/>
          <w:kern w:val="0"/>
          <w:sz w:val="22"/>
          <w:szCs w:val="22"/>
          <w:lang w:eastAsia="en-GB"/>
          <w14:ligatures w14:val="none"/>
        </w:rPr>
        <w:t xml:space="preserve">. </w:t>
      </w:r>
    </w:p>
    <w:p w14:paraId="094BD69C" w14:textId="77777777" w:rsidR="00716CB8" w:rsidRPr="00BC648D" w:rsidRDefault="00716CB8" w:rsidP="00E72BEA">
      <w:pPr>
        <w:spacing w:after="0" w:line="240" w:lineRule="auto"/>
        <w:jc w:val="both"/>
        <w:rPr>
          <w:rFonts w:asciiTheme="majorHAnsi" w:eastAsia="Times New Roman" w:hAnsiTheme="majorHAnsi" w:cs="Calibri"/>
          <w:kern w:val="0"/>
          <w:sz w:val="22"/>
          <w:szCs w:val="22"/>
          <w:lang w:eastAsia="en-GB"/>
          <w14:ligatures w14:val="none"/>
        </w:rPr>
      </w:pPr>
    </w:p>
    <w:p w14:paraId="46F5FA67" w14:textId="2487FFE8" w:rsidR="001A6593" w:rsidRPr="00BC648D" w:rsidRDefault="00716CB8" w:rsidP="00E72BEA">
      <w:pPr>
        <w:spacing w:after="0"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E</w:t>
      </w:r>
      <w:r w:rsidR="001A6593" w:rsidRPr="00BC648D">
        <w:rPr>
          <w:rFonts w:asciiTheme="majorHAnsi" w:eastAsia="Times New Roman" w:hAnsiTheme="majorHAnsi" w:cs="Calibri"/>
          <w:kern w:val="0"/>
          <w:sz w:val="22"/>
          <w:szCs w:val="22"/>
          <w:lang w:eastAsia="en-GB"/>
          <w14:ligatures w14:val="none"/>
        </w:rPr>
        <w:t xml:space="preserve">very teacher </w:t>
      </w:r>
      <w:r w:rsidRPr="00BC648D">
        <w:rPr>
          <w:rFonts w:asciiTheme="majorHAnsi" w:eastAsia="Times New Roman" w:hAnsiTheme="majorHAnsi" w:cs="Calibri"/>
          <w:kern w:val="0"/>
          <w:sz w:val="22"/>
          <w:szCs w:val="22"/>
          <w:lang w:eastAsia="en-GB"/>
          <w14:ligatures w14:val="none"/>
        </w:rPr>
        <w:t xml:space="preserve">is responsible for </w:t>
      </w:r>
      <w:r w:rsidR="001A6593" w:rsidRPr="00BC648D">
        <w:rPr>
          <w:rFonts w:asciiTheme="majorHAnsi" w:eastAsia="Times New Roman" w:hAnsiTheme="majorHAnsi" w:cs="Calibri"/>
          <w:kern w:val="0"/>
          <w:sz w:val="22"/>
          <w:szCs w:val="22"/>
          <w:lang w:eastAsia="en-GB"/>
          <w14:ligatures w14:val="none"/>
        </w:rPr>
        <w:t>plan</w:t>
      </w:r>
      <w:r w:rsidRPr="00BC648D">
        <w:rPr>
          <w:rFonts w:asciiTheme="majorHAnsi" w:eastAsia="Times New Roman" w:hAnsiTheme="majorHAnsi" w:cs="Calibri"/>
          <w:kern w:val="0"/>
          <w:sz w:val="22"/>
          <w:szCs w:val="22"/>
          <w:lang w:eastAsia="en-GB"/>
          <w14:ligatures w14:val="none"/>
        </w:rPr>
        <w:t>ning</w:t>
      </w:r>
      <w:r w:rsidR="001A6593" w:rsidRPr="00BC648D">
        <w:rPr>
          <w:rFonts w:asciiTheme="majorHAnsi" w:eastAsia="Times New Roman" w:hAnsiTheme="majorHAnsi" w:cs="Calibri"/>
          <w:kern w:val="0"/>
          <w:sz w:val="22"/>
          <w:szCs w:val="22"/>
          <w:lang w:eastAsia="en-GB"/>
          <w14:ligatures w14:val="none"/>
        </w:rPr>
        <w:t xml:space="preserve"> with the needs of </w:t>
      </w:r>
      <w:r w:rsidR="00AC3C3F" w:rsidRPr="00BC648D">
        <w:rPr>
          <w:rFonts w:asciiTheme="majorHAnsi" w:eastAsia="Times New Roman" w:hAnsiTheme="majorHAnsi" w:cs="Calibri"/>
          <w:kern w:val="0"/>
          <w:sz w:val="22"/>
          <w:szCs w:val="22"/>
          <w:lang w:eastAsia="en-GB"/>
          <w14:ligatures w14:val="none"/>
        </w:rPr>
        <w:t>learners</w:t>
      </w:r>
      <w:r w:rsidR="001A6593" w:rsidRPr="00BC648D">
        <w:rPr>
          <w:rFonts w:asciiTheme="majorHAnsi" w:eastAsia="Times New Roman" w:hAnsiTheme="majorHAnsi" w:cs="Calibri"/>
          <w:kern w:val="0"/>
          <w:sz w:val="22"/>
          <w:szCs w:val="22"/>
          <w:lang w:eastAsia="en-GB"/>
          <w14:ligatures w14:val="none"/>
        </w:rPr>
        <w:t xml:space="preserve"> with SEND in mind, using adaptive teaching methods so that all learners can make meaningful progress during lesson time. </w:t>
      </w:r>
      <w:r w:rsidR="00AC3C3F" w:rsidRPr="00BC648D">
        <w:rPr>
          <w:rFonts w:asciiTheme="majorHAnsi" w:eastAsia="Times New Roman" w:hAnsiTheme="majorHAnsi" w:cs="Calibri"/>
          <w:kern w:val="0"/>
          <w:sz w:val="22"/>
          <w:szCs w:val="22"/>
          <w:lang w:eastAsia="en-GB"/>
          <w14:ligatures w14:val="none"/>
        </w:rPr>
        <w:t>Learners</w:t>
      </w:r>
      <w:r w:rsidR="001A6593" w:rsidRPr="00BC648D">
        <w:rPr>
          <w:rFonts w:asciiTheme="majorHAnsi" w:eastAsia="Times New Roman" w:hAnsiTheme="majorHAnsi" w:cs="Calibri"/>
          <w:kern w:val="0"/>
          <w:sz w:val="22"/>
          <w:szCs w:val="22"/>
          <w:lang w:eastAsia="en-GB"/>
          <w14:ligatures w14:val="none"/>
        </w:rPr>
        <w:t xml:space="preserve"> may need adjustments to instruction, resources, or task design to access the curriculum. </w:t>
      </w:r>
    </w:p>
    <w:p w14:paraId="051121BA" w14:textId="77777777" w:rsidR="00DD7D3A" w:rsidRPr="00BC648D" w:rsidRDefault="00DD7D3A" w:rsidP="00E72BEA">
      <w:pPr>
        <w:spacing w:after="0" w:line="240" w:lineRule="auto"/>
        <w:jc w:val="both"/>
        <w:rPr>
          <w:rFonts w:asciiTheme="majorHAnsi" w:eastAsia="Times New Roman" w:hAnsiTheme="majorHAnsi" w:cs="Calibri"/>
          <w:kern w:val="0"/>
          <w:sz w:val="22"/>
          <w:szCs w:val="22"/>
          <w:lang w:eastAsia="en-GB"/>
          <w14:ligatures w14:val="none"/>
        </w:rPr>
      </w:pPr>
    </w:p>
    <w:p w14:paraId="701BBCCB" w14:textId="3D2F5EC8" w:rsidR="008C4FFF" w:rsidRPr="00BC648D" w:rsidRDefault="008C4FFF" w:rsidP="003A703F">
      <w:pPr>
        <w:pStyle w:val="NormalWeb"/>
        <w:shd w:val="clear" w:color="auto" w:fill="FFFFFF"/>
        <w:spacing w:line="300" w:lineRule="atLeast"/>
        <w:jc w:val="both"/>
        <w:rPr>
          <w:rFonts w:asciiTheme="majorHAnsi" w:hAnsiTheme="majorHAnsi" w:cs="Calibri"/>
          <w:b/>
          <w:bCs/>
          <w:sz w:val="22"/>
          <w:szCs w:val="22"/>
        </w:rPr>
      </w:pPr>
      <w:r w:rsidRPr="00BC648D">
        <w:rPr>
          <w:rFonts w:asciiTheme="majorHAnsi" w:hAnsiTheme="majorHAnsi" w:cs="Calibri"/>
          <w:b/>
          <w:bCs/>
          <w:sz w:val="22"/>
          <w:szCs w:val="22"/>
        </w:rPr>
        <w:t>What steps will our school take if special educational needs are identified?</w:t>
      </w:r>
    </w:p>
    <w:p w14:paraId="0EA49FA0" w14:textId="7BF54979" w:rsidR="00490148" w:rsidRPr="00BC648D" w:rsidRDefault="00745510" w:rsidP="00E72BEA">
      <w:pPr>
        <w:spacing w:before="100" w:beforeAutospacing="1" w:after="100" w:afterAutospacing="1"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Learners</w:t>
      </w:r>
      <w:r w:rsidR="00490148" w:rsidRPr="00BC648D">
        <w:rPr>
          <w:rFonts w:asciiTheme="majorHAnsi" w:eastAsia="Times New Roman" w:hAnsiTheme="majorHAnsi" w:cs="Calibri"/>
          <w:kern w:val="0"/>
          <w:sz w:val="22"/>
          <w:szCs w:val="22"/>
          <w:lang w:eastAsia="en-GB"/>
          <w14:ligatures w14:val="none"/>
        </w:rPr>
        <w:t xml:space="preserve"> transitioning to The Tutorial Foundation who have already been diagnosed with a special educational need will have information passed on by their previous school or Local Authority services. They will be placed on our SEND </w:t>
      </w:r>
      <w:r w:rsidR="00E72BEA" w:rsidRPr="00BC648D">
        <w:rPr>
          <w:rFonts w:asciiTheme="majorHAnsi" w:eastAsia="Times New Roman" w:hAnsiTheme="majorHAnsi" w:cs="Calibri"/>
          <w:kern w:val="0"/>
          <w:sz w:val="22"/>
          <w:szCs w:val="22"/>
          <w:lang w:eastAsia="en-GB"/>
          <w14:ligatures w14:val="none"/>
        </w:rPr>
        <w:t>register,</w:t>
      </w:r>
      <w:r w:rsidR="00536198" w:rsidRPr="00BC648D">
        <w:rPr>
          <w:rFonts w:asciiTheme="majorHAnsi" w:eastAsia="Times New Roman" w:hAnsiTheme="majorHAnsi" w:cs="Calibri"/>
          <w:kern w:val="0"/>
          <w:sz w:val="22"/>
          <w:szCs w:val="22"/>
          <w:lang w:eastAsia="en-GB"/>
          <w14:ligatures w14:val="none"/>
        </w:rPr>
        <w:t xml:space="preserve"> </w:t>
      </w:r>
      <w:r w:rsidR="00490148" w:rsidRPr="00BC648D">
        <w:rPr>
          <w:rFonts w:asciiTheme="majorHAnsi" w:eastAsia="Times New Roman" w:hAnsiTheme="majorHAnsi" w:cs="Calibri"/>
          <w:kern w:val="0"/>
          <w:sz w:val="22"/>
          <w:szCs w:val="22"/>
          <w:lang w:eastAsia="en-GB"/>
          <w14:ligatures w14:val="none"/>
        </w:rPr>
        <w:t>and their progress will be carefully monitored and supported as appropriate.</w:t>
      </w:r>
      <w:r w:rsidR="00603298" w:rsidRPr="00BC648D">
        <w:rPr>
          <w:rFonts w:asciiTheme="majorHAnsi" w:eastAsia="Times New Roman" w:hAnsiTheme="majorHAnsi" w:cs="Calibri"/>
          <w:kern w:val="0"/>
          <w:sz w:val="22"/>
          <w:szCs w:val="22"/>
          <w:lang w:eastAsia="en-GB"/>
          <w14:ligatures w14:val="none"/>
        </w:rPr>
        <w:t xml:space="preserve"> </w:t>
      </w:r>
      <w:r w:rsidR="00621A9C" w:rsidRPr="00BC648D">
        <w:rPr>
          <w:rFonts w:asciiTheme="majorHAnsi" w:eastAsia="Times New Roman" w:hAnsiTheme="majorHAnsi" w:cs="Calibri"/>
          <w:kern w:val="0"/>
          <w:sz w:val="22"/>
          <w:szCs w:val="22"/>
          <w:lang w:eastAsia="en-GB"/>
          <w14:ligatures w14:val="none"/>
        </w:rPr>
        <w:t xml:space="preserve">The </w:t>
      </w:r>
      <w:r w:rsidR="00603298" w:rsidRPr="00BC648D">
        <w:rPr>
          <w:rFonts w:asciiTheme="majorHAnsi" w:eastAsia="Times New Roman" w:hAnsiTheme="majorHAnsi" w:cs="Calibri"/>
          <w:kern w:val="0"/>
          <w:sz w:val="22"/>
          <w:szCs w:val="22"/>
          <w:lang w:eastAsia="en-GB"/>
          <w14:ligatures w14:val="none"/>
        </w:rPr>
        <w:t>SEN register</w:t>
      </w:r>
      <w:r w:rsidR="00621A9C" w:rsidRPr="00BC648D">
        <w:rPr>
          <w:rFonts w:asciiTheme="majorHAnsi" w:eastAsia="Times New Roman" w:hAnsiTheme="majorHAnsi" w:cs="Calibri"/>
          <w:kern w:val="0"/>
          <w:sz w:val="22"/>
          <w:szCs w:val="22"/>
          <w:lang w:eastAsia="en-GB"/>
          <w14:ligatures w14:val="none"/>
        </w:rPr>
        <w:t xml:space="preserve"> </w:t>
      </w:r>
      <w:r w:rsidR="00603298" w:rsidRPr="00BC648D">
        <w:rPr>
          <w:rFonts w:asciiTheme="majorHAnsi" w:eastAsia="Times New Roman" w:hAnsiTheme="majorHAnsi" w:cs="Calibri"/>
          <w:kern w:val="0"/>
          <w:sz w:val="22"/>
          <w:szCs w:val="22"/>
          <w:lang w:eastAsia="en-GB"/>
          <w14:ligatures w14:val="none"/>
        </w:rPr>
        <w:t>is accessible to all staff</w:t>
      </w:r>
      <w:r w:rsidR="00B825A7" w:rsidRPr="00BC648D">
        <w:rPr>
          <w:rFonts w:asciiTheme="majorHAnsi" w:eastAsia="Times New Roman" w:hAnsiTheme="majorHAnsi" w:cs="Calibri"/>
          <w:kern w:val="0"/>
          <w:sz w:val="22"/>
          <w:szCs w:val="22"/>
          <w:lang w:eastAsia="en-GB"/>
          <w14:ligatures w14:val="none"/>
        </w:rPr>
        <w:t xml:space="preserve"> </w:t>
      </w:r>
      <w:r w:rsidR="00621A9C" w:rsidRPr="00BC648D">
        <w:rPr>
          <w:rFonts w:asciiTheme="majorHAnsi" w:eastAsia="Times New Roman" w:hAnsiTheme="majorHAnsi" w:cs="Calibri"/>
          <w:kern w:val="0"/>
          <w:sz w:val="22"/>
          <w:szCs w:val="22"/>
          <w:lang w:eastAsia="en-GB"/>
          <w14:ligatures w14:val="none"/>
        </w:rPr>
        <w:t xml:space="preserve">who </w:t>
      </w:r>
      <w:r w:rsidR="00603298" w:rsidRPr="00BC648D">
        <w:rPr>
          <w:rFonts w:asciiTheme="majorHAnsi" w:eastAsia="Times New Roman" w:hAnsiTheme="majorHAnsi" w:cs="Calibri"/>
          <w:kern w:val="0"/>
          <w:sz w:val="22"/>
          <w:szCs w:val="22"/>
          <w:lang w:eastAsia="en-GB"/>
          <w14:ligatures w14:val="none"/>
        </w:rPr>
        <w:t xml:space="preserve">also have access to baseline data and individual </w:t>
      </w:r>
      <w:r w:rsidR="00B870FA" w:rsidRPr="00BC648D">
        <w:rPr>
          <w:rFonts w:asciiTheme="majorHAnsi" w:eastAsia="Times New Roman" w:hAnsiTheme="majorHAnsi" w:cs="Calibri"/>
          <w:kern w:val="0"/>
          <w:sz w:val="22"/>
          <w:szCs w:val="22"/>
          <w:lang w:eastAsia="en-GB"/>
          <w14:ligatures w14:val="none"/>
        </w:rPr>
        <w:t>learner</w:t>
      </w:r>
      <w:r w:rsidR="00603298" w:rsidRPr="00BC648D">
        <w:rPr>
          <w:rFonts w:asciiTheme="majorHAnsi" w:eastAsia="Times New Roman" w:hAnsiTheme="majorHAnsi" w:cs="Calibri"/>
          <w:kern w:val="0"/>
          <w:sz w:val="22"/>
          <w:szCs w:val="22"/>
          <w:lang w:eastAsia="en-GB"/>
          <w14:ligatures w14:val="none"/>
        </w:rPr>
        <w:t xml:space="preserve"> profiles, which include information on a range of needs such as literacy and numeracy difficulties </w:t>
      </w:r>
      <w:r w:rsidR="00B825A7" w:rsidRPr="00BC648D">
        <w:rPr>
          <w:rFonts w:asciiTheme="majorHAnsi" w:eastAsia="Times New Roman" w:hAnsiTheme="majorHAnsi" w:cs="Calibri"/>
          <w:kern w:val="0"/>
          <w:sz w:val="22"/>
          <w:szCs w:val="22"/>
          <w:lang w:eastAsia="en-GB"/>
          <w14:ligatures w14:val="none"/>
        </w:rPr>
        <w:t>and/</w:t>
      </w:r>
      <w:r w:rsidR="00603298" w:rsidRPr="00BC648D">
        <w:rPr>
          <w:rFonts w:asciiTheme="majorHAnsi" w:eastAsia="Times New Roman" w:hAnsiTheme="majorHAnsi" w:cs="Calibri"/>
          <w:kern w:val="0"/>
          <w:sz w:val="22"/>
          <w:szCs w:val="22"/>
          <w:lang w:eastAsia="en-GB"/>
          <w14:ligatures w14:val="none"/>
        </w:rPr>
        <w:t>or medical conditions, to inform their planning.</w:t>
      </w:r>
    </w:p>
    <w:p w14:paraId="3F8E7EA6" w14:textId="77777777" w:rsidR="002B4D1B" w:rsidRPr="00BC648D" w:rsidRDefault="00490148" w:rsidP="00490148">
      <w:pPr>
        <w:spacing w:before="100" w:beforeAutospacing="1" w:after="100" w:afterAutospacing="1"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If a parent suspects an undiagnosed special educational need in </w:t>
      </w:r>
      <w:r w:rsidR="00621A9C" w:rsidRPr="00BC648D">
        <w:rPr>
          <w:rFonts w:asciiTheme="majorHAnsi" w:eastAsia="Times New Roman" w:hAnsiTheme="majorHAnsi" w:cs="Calibri"/>
          <w:kern w:val="0"/>
          <w:sz w:val="22"/>
          <w:szCs w:val="22"/>
          <w:lang w:eastAsia="en-GB"/>
          <w14:ligatures w14:val="none"/>
        </w:rPr>
        <w:t>a</w:t>
      </w:r>
      <w:r w:rsidRPr="00BC648D">
        <w:rPr>
          <w:rFonts w:asciiTheme="majorHAnsi" w:eastAsia="Times New Roman" w:hAnsiTheme="majorHAnsi" w:cs="Calibri"/>
          <w:kern w:val="0"/>
          <w:sz w:val="22"/>
          <w:szCs w:val="22"/>
          <w:lang w:eastAsia="en-GB"/>
          <w14:ligatures w14:val="none"/>
        </w:rPr>
        <w:t xml:space="preserve"> child, they should initially contact the school to share their concerns. The school’s SEND team, led by the SENDCo, will investigate further, make appropriate referrals and liaise with parents throughout the process.</w:t>
      </w:r>
      <w:r w:rsidR="0003381A" w:rsidRPr="00BC648D">
        <w:rPr>
          <w:rFonts w:asciiTheme="majorHAnsi" w:eastAsia="Times New Roman" w:hAnsiTheme="majorHAnsi" w:cs="Calibri"/>
          <w:kern w:val="0"/>
          <w:sz w:val="22"/>
          <w:szCs w:val="22"/>
          <w:lang w:eastAsia="en-GB"/>
          <w14:ligatures w14:val="none"/>
        </w:rPr>
        <w:t xml:space="preserve"> </w:t>
      </w:r>
    </w:p>
    <w:p w14:paraId="5C8C7B64" w14:textId="7D2DC375" w:rsidR="00490148" w:rsidRPr="00BC648D" w:rsidRDefault="0003381A" w:rsidP="00490148">
      <w:pPr>
        <w:spacing w:before="100" w:beforeAutospacing="1" w:after="100" w:afterAutospacing="1"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If a staff member has a concern abo</w:t>
      </w:r>
      <w:r w:rsidR="002B4D1B" w:rsidRPr="00BC648D">
        <w:rPr>
          <w:rFonts w:asciiTheme="majorHAnsi" w:eastAsia="Times New Roman" w:hAnsiTheme="majorHAnsi" w:cs="Calibri"/>
          <w:kern w:val="0"/>
          <w:sz w:val="22"/>
          <w:szCs w:val="22"/>
          <w:lang w:eastAsia="en-GB"/>
          <w14:ligatures w14:val="none"/>
        </w:rPr>
        <w:t xml:space="preserve">ut a </w:t>
      </w:r>
      <w:r w:rsidR="00B825A7" w:rsidRPr="00BC648D">
        <w:rPr>
          <w:rFonts w:asciiTheme="majorHAnsi" w:eastAsia="Times New Roman" w:hAnsiTheme="majorHAnsi" w:cs="Calibri"/>
          <w:kern w:val="0"/>
          <w:sz w:val="22"/>
          <w:szCs w:val="22"/>
          <w:lang w:eastAsia="en-GB"/>
          <w14:ligatures w14:val="none"/>
        </w:rPr>
        <w:t>learner,</w:t>
      </w:r>
      <w:r w:rsidR="002B4D1B" w:rsidRPr="00BC648D">
        <w:rPr>
          <w:rFonts w:asciiTheme="majorHAnsi" w:eastAsia="Times New Roman" w:hAnsiTheme="majorHAnsi" w:cs="Calibri"/>
          <w:kern w:val="0"/>
          <w:sz w:val="22"/>
          <w:szCs w:val="22"/>
          <w:lang w:eastAsia="en-GB"/>
          <w14:ligatures w14:val="none"/>
        </w:rPr>
        <w:t xml:space="preserve"> th</w:t>
      </w:r>
      <w:r w:rsidR="00F829F4" w:rsidRPr="00BC648D">
        <w:rPr>
          <w:rFonts w:asciiTheme="majorHAnsi" w:eastAsia="Times New Roman" w:hAnsiTheme="majorHAnsi" w:cs="Calibri"/>
          <w:kern w:val="0"/>
          <w:sz w:val="22"/>
          <w:szCs w:val="22"/>
          <w:lang w:eastAsia="en-GB"/>
          <w14:ligatures w14:val="none"/>
        </w:rPr>
        <w:t xml:space="preserve">ey </w:t>
      </w:r>
      <w:proofErr w:type="gramStart"/>
      <w:r w:rsidR="00F829F4" w:rsidRPr="00BC648D">
        <w:rPr>
          <w:rFonts w:asciiTheme="majorHAnsi" w:eastAsia="Times New Roman" w:hAnsiTheme="majorHAnsi" w:cs="Calibri"/>
          <w:kern w:val="0"/>
          <w:sz w:val="22"/>
          <w:szCs w:val="22"/>
          <w:lang w:eastAsia="en-GB"/>
          <w14:ligatures w14:val="none"/>
        </w:rPr>
        <w:t>are able to</w:t>
      </w:r>
      <w:proofErr w:type="gramEnd"/>
      <w:r w:rsidR="00F829F4" w:rsidRPr="00BC648D">
        <w:rPr>
          <w:rFonts w:asciiTheme="majorHAnsi" w:eastAsia="Times New Roman" w:hAnsiTheme="majorHAnsi" w:cs="Calibri"/>
          <w:kern w:val="0"/>
          <w:sz w:val="22"/>
          <w:szCs w:val="22"/>
          <w:lang w:eastAsia="en-GB"/>
          <w14:ligatures w14:val="none"/>
        </w:rPr>
        <w:t xml:space="preserve"> make a referral using our internal referral process. This</w:t>
      </w:r>
      <w:r w:rsidR="003E1BB9" w:rsidRPr="00BC648D">
        <w:rPr>
          <w:rFonts w:asciiTheme="majorHAnsi" w:eastAsia="Times New Roman" w:hAnsiTheme="majorHAnsi" w:cs="Calibri"/>
          <w:kern w:val="0"/>
          <w:sz w:val="22"/>
          <w:szCs w:val="22"/>
          <w:lang w:eastAsia="en-GB"/>
          <w14:ligatures w14:val="none"/>
        </w:rPr>
        <w:t xml:space="preserve"> will be reviewed by SLT and the SENDCo and </w:t>
      </w:r>
      <w:r w:rsidR="003B4EF2" w:rsidRPr="00BC648D">
        <w:rPr>
          <w:rFonts w:asciiTheme="majorHAnsi" w:eastAsia="Times New Roman" w:hAnsiTheme="majorHAnsi" w:cs="Calibri"/>
          <w:kern w:val="0"/>
          <w:sz w:val="22"/>
          <w:szCs w:val="22"/>
          <w:lang w:eastAsia="en-GB"/>
          <w14:ligatures w14:val="none"/>
        </w:rPr>
        <w:t xml:space="preserve">they will follow up with </w:t>
      </w:r>
      <w:r w:rsidR="000E5B5F" w:rsidRPr="00BC648D">
        <w:rPr>
          <w:rFonts w:asciiTheme="majorHAnsi" w:eastAsia="Times New Roman" w:hAnsiTheme="majorHAnsi" w:cs="Calibri"/>
          <w:kern w:val="0"/>
          <w:sz w:val="22"/>
          <w:szCs w:val="22"/>
          <w:lang w:eastAsia="en-GB"/>
          <w14:ligatures w14:val="none"/>
        </w:rPr>
        <w:t xml:space="preserve">either </w:t>
      </w:r>
      <w:r w:rsidR="007760CC" w:rsidRPr="00BC648D">
        <w:rPr>
          <w:rFonts w:asciiTheme="majorHAnsi" w:eastAsia="Times New Roman" w:hAnsiTheme="majorHAnsi" w:cs="Calibri"/>
          <w:kern w:val="0"/>
          <w:sz w:val="22"/>
          <w:szCs w:val="22"/>
          <w:lang w:eastAsia="en-GB"/>
          <w14:ligatures w14:val="none"/>
        </w:rPr>
        <w:t>feedback to</w:t>
      </w:r>
      <w:r w:rsidR="00337180" w:rsidRPr="00BC648D">
        <w:rPr>
          <w:rFonts w:asciiTheme="majorHAnsi" w:eastAsia="Times New Roman" w:hAnsiTheme="majorHAnsi" w:cs="Calibri"/>
          <w:kern w:val="0"/>
          <w:sz w:val="22"/>
          <w:szCs w:val="22"/>
          <w:lang w:eastAsia="en-GB"/>
          <w14:ligatures w14:val="none"/>
        </w:rPr>
        <w:t xml:space="preserve"> specific</w:t>
      </w:r>
      <w:r w:rsidR="007760CC" w:rsidRPr="00BC648D">
        <w:rPr>
          <w:rFonts w:asciiTheme="majorHAnsi" w:eastAsia="Times New Roman" w:hAnsiTheme="majorHAnsi" w:cs="Calibri"/>
          <w:kern w:val="0"/>
          <w:sz w:val="22"/>
          <w:szCs w:val="22"/>
          <w:lang w:eastAsia="en-GB"/>
          <w14:ligatures w14:val="none"/>
        </w:rPr>
        <w:t xml:space="preserve"> subject teacher</w:t>
      </w:r>
      <w:r w:rsidR="00B92CA2" w:rsidRPr="00BC648D">
        <w:rPr>
          <w:rFonts w:asciiTheme="majorHAnsi" w:eastAsia="Times New Roman" w:hAnsiTheme="majorHAnsi" w:cs="Calibri"/>
          <w:kern w:val="0"/>
          <w:sz w:val="22"/>
          <w:szCs w:val="22"/>
          <w:lang w:eastAsia="en-GB"/>
          <w14:ligatures w14:val="none"/>
        </w:rPr>
        <w:t xml:space="preserve">s or </w:t>
      </w:r>
      <w:proofErr w:type="gramStart"/>
      <w:r w:rsidR="00B92CA2" w:rsidRPr="00BC648D">
        <w:rPr>
          <w:rFonts w:asciiTheme="majorHAnsi" w:eastAsia="Times New Roman" w:hAnsiTheme="majorHAnsi" w:cs="Calibri"/>
          <w:kern w:val="0"/>
          <w:sz w:val="22"/>
          <w:szCs w:val="22"/>
          <w:lang w:eastAsia="en-GB"/>
          <w14:ligatures w14:val="none"/>
        </w:rPr>
        <w:t>make contact with</w:t>
      </w:r>
      <w:proofErr w:type="gramEnd"/>
      <w:r w:rsidR="00B92CA2" w:rsidRPr="00BC648D">
        <w:rPr>
          <w:rFonts w:asciiTheme="majorHAnsi" w:eastAsia="Times New Roman" w:hAnsiTheme="majorHAnsi" w:cs="Calibri"/>
          <w:kern w:val="0"/>
          <w:sz w:val="22"/>
          <w:szCs w:val="22"/>
          <w:lang w:eastAsia="en-GB"/>
          <w14:ligatures w14:val="none"/>
        </w:rPr>
        <w:t xml:space="preserve"> parents to share</w:t>
      </w:r>
      <w:r w:rsidR="00337180" w:rsidRPr="00BC648D">
        <w:rPr>
          <w:rFonts w:asciiTheme="majorHAnsi" w:eastAsia="Times New Roman" w:hAnsiTheme="majorHAnsi" w:cs="Calibri"/>
          <w:kern w:val="0"/>
          <w:sz w:val="22"/>
          <w:szCs w:val="22"/>
          <w:lang w:eastAsia="en-GB"/>
          <w14:ligatures w14:val="none"/>
        </w:rPr>
        <w:t xml:space="preserve"> issues raised or make referrals to relevant professionals. </w:t>
      </w:r>
    </w:p>
    <w:p w14:paraId="146682FF" w14:textId="7ADE11D3" w:rsidR="00490148" w:rsidRPr="00BC648D" w:rsidRDefault="00490148" w:rsidP="00490148">
      <w:pPr>
        <w:spacing w:before="100" w:beforeAutospacing="1" w:after="100" w:afterAutospacing="1"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The school follows the graduated approach of assess, plan, do, review to identify and support </w:t>
      </w:r>
      <w:r w:rsidR="00745510" w:rsidRPr="00BC648D">
        <w:rPr>
          <w:rFonts w:asciiTheme="majorHAnsi" w:eastAsia="Times New Roman" w:hAnsiTheme="majorHAnsi" w:cs="Calibri"/>
          <w:kern w:val="0"/>
          <w:sz w:val="22"/>
          <w:szCs w:val="22"/>
          <w:lang w:eastAsia="en-GB"/>
          <w14:ligatures w14:val="none"/>
        </w:rPr>
        <w:t>learners</w:t>
      </w:r>
      <w:r w:rsidRPr="00BC648D">
        <w:rPr>
          <w:rFonts w:asciiTheme="majorHAnsi" w:eastAsia="Times New Roman" w:hAnsiTheme="majorHAnsi" w:cs="Calibri"/>
          <w:kern w:val="0"/>
          <w:sz w:val="22"/>
          <w:szCs w:val="22"/>
          <w:lang w:eastAsia="en-GB"/>
          <w14:ligatures w14:val="none"/>
        </w:rPr>
        <w:t xml:space="preserve"> with SEND. Support may include differentiated and adapted classroom teaching, targeted interventions, small group or one-to-one support, and involvement from external professionals where necessary</w:t>
      </w:r>
      <w:r w:rsidR="00B825A7" w:rsidRPr="00BC648D">
        <w:rPr>
          <w:rFonts w:asciiTheme="majorHAnsi" w:eastAsia="Times New Roman" w:hAnsiTheme="majorHAnsi" w:cs="Calibri"/>
          <w:kern w:val="0"/>
          <w:sz w:val="22"/>
          <w:szCs w:val="22"/>
          <w:lang w:eastAsia="en-GB"/>
          <w14:ligatures w14:val="none"/>
        </w:rPr>
        <w:t xml:space="preserve"> and appropr</w:t>
      </w:r>
      <w:r w:rsidR="009808A9" w:rsidRPr="00BC648D">
        <w:rPr>
          <w:rFonts w:asciiTheme="majorHAnsi" w:eastAsia="Times New Roman" w:hAnsiTheme="majorHAnsi" w:cs="Calibri"/>
          <w:kern w:val="0"/>
          <w:sz w:val="22"/>
          <w:szCs w:val="22"/>
          <w:lang w:eastAsia="en-GB"/>
          <w14:ligatures w14:val="none"/>
        </w:rPr>
        <w:t>iate</w:t>
      </w:r>
      <w:r w:rsidRPr="00BC648D">
        <w:rPr>
          <w:rFonts w:asciiTheme="majorHAnsi" w:eastAsia="Times New Roman" w:hAnsiTheme="majorHAnsi" w:cs="Calibri"/>
          <w:kern w:val="0"/>
          <w:sz w:val="22"/>
          <w:szCs w:val="22"/>
          <w:lang w:eastAsia="en-GB"/>
          <w14:ligatures w14:val="none"/>
        </w:rPr>
        <w:t>.</w:t>
      </w:r>
    </w:p>
    <w:p w14:paraId="12502EED" w14:textId="765A3F58" w:rsidR="00490148" w:rsidRPr="00BC648D" w:rsidRDefault="00490148" w:rsidP="00490148">
      <w:pPr>
        <w:spacing w:before="100" w:beforeAutospacing="1" w:after="100" w:afterAutospacing="1" w:line="240" w:lineRule="auto"/>
        <w:jc w:val="both"/>
        <w:rPr>
          <w:rFonts w:asciiTheme="majorHAnsi" w:eastAsia="Times New Roman" w:hAnsiTheme="majorHAnsi" w:cs="Calibri"/>
          <w:kern w:val="0"/>
          <w:sz w:val="22"/>
          <w:szCs w:val="22"/>
          <w:lang w:eastAsia="en-GB"/>
          <w14:ligatures w14:val="none"/>
        </w:rPr>
      </w:pPr>
      <w:r w:rsidRPr="00BC648D">
        <w:rPr>
          <w:rFonts w:asciiTheme="majorHAnsi" w:eastAsia="Times New Roman" w:hAnsiTheme="majorHAnsi" w:cs="Calibri"/>
          <w:kern w:val="0"/>
          <w:sz w:val="22"/>
          <w:szCs w:val="22"/>
          <w:lang w:eastAsia="en-GB"/>
          <w14:ligatures w14:val="none"/>
        </w:rPr>
        <w:t xml:space="preserve">Further information on identification and assessment of </w:t>
      </w:r>
      <w:r w:rsidR="00745510" w:rsidRPr="00BC648D">
        <w:rPr>
          <w:rFonts w:asciiTheme="majorHAnsi" w:eastAsia="Times New Roman" w:hAnsiTheme="majorHAnsi" w:cs="Calibri"/>
          <w:kern w:val="0"/>
          <w:sz w:val="22"/>
          <w:szCs w:val="22"/>
          <w:lang w:eastAsia="en-GB"/>
          <w14:ligatures w14:val="none"/>
        </w:rPr>
        <w:t>learners</w:t>
      </w:r>
      <w:r w:rsidRPr="00BC648D">
        <w:rPr>
          <w:rFonts w:asciiTheme="majorHAnsi" w:eastAsia="Times New Roman" w:hAnsiTheme="majorHAnsi" w:cs="Calibri"/>
          <w:kern w:val="0"/>
          <w:sz w:val="22"/>
          <w:szCs w:val="22"/>
          <w:lang w:eastAsia="en-GB"/>
          <w14:ligatures w14:val="none"/>
        </w:rPr>
        <w:t xml:space="preserve"> with SEND is in our SEND Policy which is available on the school’s website.   </w:t>
      </w:r>
    </w:p>
    <w:p w14:paraId="6B1C8A9D" w14:textId="77777777" w:rsidR="00F354B0" w:rsidRDefault="00F354B0" w:rsidP="003A703F">
      <w:pPr>
        <w:rPr>
          <w:rFonts w:asciiTheme="majorHAnsi" w:hAnsiTheme="majorHAnsi" w:cs="Calibri"/>
          <w:b/>
          <w:bCs/>
          <w:sz w:val="22"/>
          <w:szCs w:val="22"/>
        </w:rPr>
      </w:pPr>
    </w:p>
    <w:p w14:paraId="0528157B" w14:textId="77777777" w:rsidR="00F354B0" w:rsidRDefault="00F354B0" w:rsidP="003A703F">
      <w:pPr>
        <w:rPr>
          <w:rFonts w:asciiTheme="majorHAnsi" w:hAnsiTheme="majorHAnsi" w:cs="Calibri"/>
          <w:b/>
          <w:bCs/>
          <w:sz w:val="22"/>
          <w:szCs w:val="22"/>
        </w:rPr>
      </w:pPr>
    </w:p>
    <w:p w14:paraId="7A8F26CA" w14:textId="40FEAC62" w:rsidR="00490148" w:rsidRPr="00BC648D" w:rsidRDefault="00490148" w:rsidP="003A703F">
      <w:pPr>
        <w:rPr>
          <w:rFonts w:asciiTheme="majorHAnsi" w:hAnsiTheme="majorHAnsi" w:cs="Calibri"/>
          <w:b/>
          <w:bCs/>
          <w:sz w:val="22"/>
          <w:szCs w:val="22"/>
        </w:rPr>
      </w:pPr>
      <w:r w:rsidRPr="00BC648D">
        <w:rPr>
          <w:rFonts w:asciiTheme="majorHAnsi" w:hAnsiTheme="majorHAnsi" w:cs="Calibri"/>
          <w:b/>
          <w:bCs/>
          <w:sz w:val="22"/>
          <w:szCs w:val="22"/>
        </w:rPr>
        <w:lastRenderedPageBreak/>
        <w:t xml:space="preserve">What arrangements are there for assessing and reviewing </w:t>
      </w:r>
      <w:r w:rsidR="007314F5" w:rsidRPr="00BC648D">
        <w:rPr>
          <w:rFonts w:asciiTheme="majorHAnsi" w:hAnsiTheme="majorHAnsi" w:cs="Calibri"/>
          <w:b/>
          <w:bCs/>
          <w:sz w:val="22"/>
          <w:szCs w:val="22"/>
        </w:rPr>
        <w:t>learners’</w:t>
      </w:r>
      <w:r w:rsidRPr="00BC648D">
        <w:rPr>
          <w:rFonts w:asciiTheme="majorHAnsi" w:hAnsiTheme="majorHAnsi" w:cs="Calibri"/>
          <w:b/>
          <w:bCs/>
          <w:sz w:val="22"/>
          <w:szCs w:val="22"/>
        </w:rPr>
        <w:t xml:space="preserve"> progress towards targets?</w:t>
      </w:r>
    </w:p>
    <w:p w14:paraId="52006520" w14:textId="6349656C" w:rsidR="00490148" w:rsidRPr="00BC648D" w:rsidRDefault="00490148" w:rsidP="00490148">
      <w:pPr>
        <w:rPr>
          <w:rFonts w:asciiTheme="majorHAnsi" w:hAnsiTheme="majorHAnsi" w:cs="Calibri"/>
          <w:sz w:val="22"/>
          <w:szCs w:val="22"/>
        </w:rPr>
      </w:pPr>
      <w:r w:rsidRPr="00BC648D">
        <w:rPr>
          <w:rFonts w:asciiTheme="majorHAnsi" w:hAnsiTheme="majorHAnsi" w:cs="Calibri"/>
          <w:sz w:val="22"/>
          <w:szCs w:val="22"/>
        </w:rPr>
        <w:t xml:space="preserve">We follow the Assess, Plan, Do, Review cycle to ensure that every pupil’s learning is carefully monitored and adapted as needed. Teachers continually assess </w:t>
      </w:r>
      <w:r w:rsidR="00745510" w:rsidRPr="00BC648D">
        <w:rPr>
          <w:rFonts w:asciiTheme="majorHAnsi" w:hAnsiTheme="majorHAnsi" w:cs="Calibri"/>
          <w:sz w:val="22"/>
          <w:szCs w:val="22"/>
        </w:rPr>
        <w:t>learners</w:t>
      </w:r>
      <w:r w:rsidRPr="00BC648D">
        <w:rPr>
          <w:rFonts w:asciiTheme="majorHAnsi" w:hAnsiTheme="majorHAnsi" w:cs="Calibri"/>
          <w:sz w:val="22"/>
          <w:szCs w:val="22"/>
        </w:rPr>
        <w:t>' progress through work evaluations, discussions, and observations. This ongoing assessment informs their lesson planning, allowing for responsive teaching that meets each child's needs.    </w:t>
      </w:r>
    </w:p>
    <w:p w14:paraId="7434594F" w14:textId="55AE0992" w:rsidR="00490148" w:rsidRPr="00BC648D" w:rsidRDefault="00490148" w:rsidP="00490148">
      <w:pPr>
        <w:rPr>
          <w:rFonts w:asciiTheme="majorHAnsi" w:hAnsiTheme="majorHAnsi" w:cs="Calibri"/>
          <w:sz w:val="22"/>
          <w:szCs w:val="22"/>
        </w:rPr>
      </w:pPr>
      <w:r w:rsidRPr="00BC648D">
        <w:rPr>
          <w:rFonts w:asciiTheme="majorHAnsi" w:hAnsiTheme="majorHAnsi" w:cs="Calibri"/>
          <w:sz w:val="22"/>
          <w:szCs w:val="22"/>
        </w:rPr>
        <w:t xml:space="preserve">For some </w:t>
      </w:r>
      <w:r w:rsidR="00745510" w:rsidRPr="00BC648D">
        <w:rPr>
          <w:rFonts w:asciiTheme="majorHAnsi" w:hAnsiTheme="majorHAnsi" w:cs="Calibri"/>
          <w:sz w:val="22"/>
          <w:szCs w:val="22"/>
        </w:rPr>
        <w:t>learners</w:t>
      </w:r>
      <w:r w:rsidRPr="00BC648D">
        <w:rPr>
          <w:rFonts w:asciiTheme="majorHAnsi" w:hAnsiTheme="majorHAnsi" w:cs="Calibri"/>
          <w:sz w:val="22"/>
          <w:szCs w:val="22"/>
        </w:rPr>
        <w:t xml:space="preserve">, external agencies may be involved in conducting specific assessments and reviews to further inform their support. In addition, we have </w:t>
      </w:r>
      <w:r w:rsidR="00261BE8">
        <w:rPr>
          <w:rFonts w:asciiTheme="majorHAnsi" w:hAnsiTheme="majorHAnsi" w:cs="Calibri"/>
          <w:sz w:val="22"/>
          <w:szCs w:val="22"/>
        </w:rPr>
        <w:t xml:space="preserve">several </w:t>
      </w:r>
      <w:r w:rsidRPr="00BC648D">
        <w:rPr>
          <w:rFonts w:asciiTheme="majorHAnsi" w:hAnsiTheme="majorHAnsi" w:cs="Calibri"/>
          <w:sz w:val="22"/>
          <w:szCs w:val="22"/>
        </w:rPr>
        <w:t>formal assessment windows throughout the year, during which a variety of tools are used to evaluate both progress and attainment. </w:t>
      </w:r>
    </w:p>
    <w:p w14:paraId="22A97E11" w14:textId="13DB0EE8" w:rsidR="00B03B74" w:rsidRPr="00BC648D" w:rsidRDefault="00B03B74" w:rsidP="00B03B74">
      <w:pPr>
        <w:widowControl w:val="0"/>
        <w:autoSpaceDE w:val="0"/>
        <w:autoSpaceDN w:val="0"/>
        <w:adjustRightInd w:val="0"/>
        <w:jc w:val="both"/>
        <w:rPr>
          <w:rFonts w:asciiTheme="majorHAnsi" w:hAnsiTheme="majorHAnsi" w:cs="Calibri"/>
          <w:sz w:val="22"/>
          <w:szCs w:val="22"/>
          <w:lang w:val="en-US"/>
        </w:rPr>
      </w:pPr>
      <w:r w:rsidRPr="00BC648D">
        <w:rPr>
          <w:rFonts w:asciiTheme="majorHAnsi" w:hAnsiTheme="majorHAnsi" w:cs="Calibri"/>
          <w:sz w:val="22"/>
          <w:szCs w:val="22"/>
          <w:lang w:val="en-US"/>
        </w:rPr>
        <w:t xml:space="preserve">All staff are responsible for assessing, monitoring and tracking the progress of our </w:t>
      </w:r>
      <w:r w:rsidR="00745510" w:rsidRPr="00BC648D">
        <w:rPr>
          <w:rFonts w:asciiTheme="majorHAnsi" w:hAnsiTheme="majorHAnsi" w:cs="Calibri"/>
          <w:sz w:val="22"/>
          <w:szCs w:val="22"/>
          <w:lang w:val="en-US"/>
        </w:rPr>
        <w:t>learners</w:t>
      </w:r>
      <w:r w:rsidRPr="00BC648D">
        <w:rPr>
          <w:rFonts w:asciiTheme="majorHAnsi" w:hAnsiTheme="majorHAnsi" w:cs="Calibri"/>
          <w:sz w:val="22"/>
          <w:szCs w:val="22"/>
          <w:lang w:val="en-US"/>
        </w:rPr>
        <w:t xml:space="preserve">. Each student is regularly </w:t>
      </w:r>
      <w:r w:rsidR="00F2018F" w:rsidRPr="00BC648D">
        <w:rPr>
          <w:rFonts w:asciiTheme="majorHAnsi" w:hAnsiTheme="majorHAnsi" w:cs="Calibri"/>
          <w:sz w:val="22"/>
          <w:szCs w:val="22"/>
          <w:lang w:val="en-US"/>
        </w:rPr>
        <w:t>assessed,</w:t>
      </w:r>
      <w:r w:rsidRPr="00BC648D">
        <w:rPr>
          <w:rFonts w:asciiTheme="majorHAnsi" w:hAnsiTheme="majorHAnsi" w:cs="Calibri"/>
          <w:sz w:val="22"/>
          <w:szCs w:val="22"/>
          <w:lang w:val="en-US"/>
        </w:rPr>
        <w:t xml:space="preserve"> and levels are recorded and reported to parents once per term.  At a whole school level, aspirational targets are set for all </w:t>
      </w:r>
      <w:r w:rsidR="00745510" w:rsidRPr="00BC648D">
        <w:rPr>
          <w:rFonts w:asciiTheme="majorHAnsi" w:hAnsiTheme="majorHAnsi" w:cs="Calibri"/>
          <w:sz w:val="22"/>
          <w:szCs w:val="22"/>
          <w:lang w:val="en-US"/>
        </w:rPr>
        <w:t>learners</w:t>
      </w:r>
      <w:r w:rsidRPr="00BC648D">
        <w:rPr>
          <w:rFonts w:asciiTheme="majorHAnsi" w:hAnsiTheme="majorHAnsi" w:cs="Calibri"/>
          <w:sz w:val="22"/>
          <w:szCs w:val="22"/>
          <w:lang w:val="en-US"/>
        </w:rPr>
        <w:t xml:space="preserve"> reflecting </w:t>
      </w:r>
      <w:proofErr w:type="gramStart"/>
      <w:r w:rsidRPr="00BC648D">
        <w:rPr>
          <w:rFonts w:asciiTheme="majorHAnsi" w:hAnsiTheme="majorHAnsi" w:cs="Calibri"/>
          <w:sz w:val="22"/>
          <w:szCs w:val="22"/>
          <w:lang w:val="en-US"/>
        </w:rPr>
        <w:t>an</w:t>
      </w:r>
      <w:proofErr w:type="gramEnd"/>
      <w:r w:rsidRPr="00BC648D">
        <w:rPr>
          <w:rFonts w:asciiTheme="majorHAnsi" w:hAnsiTheme="majorHAnsi" w:cs="Calibri"/>
          <w:sz w:val="22"/>
          <w:szCs w:val="22"/>
          <w:lang w:val="en-US"/>
        </w:rPr>
        <w:t xml:space="preserve"> holistic view of the child. Staff are responsible for setting each student achievable yet challenging targets within lessons, these are shared with </w:t>
      </w:r>
      <w:r w:rsidR="00745510" w:rsidRPr="00BC648D">
        <w:rPr>
          <w:rFonts w:asciiTheme="majorHAnsi" w:hAnsiTheme="majorHAnsi" w:cs="Calibri"/>
          <w:sz w:val="22"/>
          <w:szCs w:val="22"/>
          <w:lang w:val="en-US"/>
        </w:rPr>
        <w:t>learners</w:t>
      </w:r>
      <w:r w:rsidRPr="00BC648D">
        <w:rPr>
          <w:rFonts w:asciiTheme="majorHAnsi" w:hAnsiTheme="majorHAnsi" w:cs="Calibri"/>
          <w:sz w:val="22"/>
          <w:szCs w:val="22"/>
          <w:lang w:val="en-US"/>
        </w:rPr>
        <w:t xml:space="preserve"> in lessons or via mentoring sessions. Subject Leads and Tutors regularly check on the progress of </w:t>
      </w:r>
      <w:r w:rsidR="00745510" w:rsidRPr="00BC648D">
        <w:rPr>
          <w:rFonts w:asciiTheme="majorHAnsi" w:hAnsiTheme="majorHAnsi" w:cs="Calibri"/>
          <w:sz w:val="22"/>
          <w:szCs w:val="22"/>
          <w:lang w:val="en-US"/>
        </w:rPr>
        <w:t>learners</w:t>
      </w:r>
      <w:r w:rsidR="00B46244" w:rsidRPr="00BC648D">
        <w:rPr>
          <w:rFonts w:asciiTheme="majorHAnsi" w:hAnsiTheme="majorHAnsi" w:cs="Calibri"/>
          <w:sz w:val="22"/>
          <w:szCs w:val="22"/>
          <w:lang w:val="en-US"/>
        </w:rPr>
        <w:t>,</w:t>
      </w:r>
      <w:r w:rsidRPr="00BC648D">
        <w:rPr>
          <w:rFonts w:asciiTheme="majorHAnsi" w:hAnsiTheme="majorHAnsi" w:cs="Calibri"/>
          <w:sz w:val="22"/>
          <w:szCs w:val="22"/>
          <w:lang w:val="en-US"/>
        </w:rPr>
        <w:t xml:space="preserve"> and if someone is struggling to make expected levels of progress then intervention is made to support with this.  </w:t>
      </w:r>
    </w:p>
    <w:p w14:paraId="003F26CB" w14:textId="52722686" w:rsidR="00490148" w:rsidRPr="00BC648D" w:rsidRDefault="00490148" w:rsidP="00330655">
      <w:pPr>
        <w:rPr>
          <w:rFonts w:asciiTheme="majorHAnsi" w:hAnsiTheme="majorHAnsi" w:cs="Calibri"/>
          <w:sz w:val="22"/>
          <w:szCs w:val="22"/>
        </w:rPr>
      </w:pPr>
      <w:r w:rsidRPr="00BC648D">
        <w:rPr>
          <w:rFonts w:asciiTheme="majorHAnsi" w:hAnsiTheme="majorHAnsi" w:cs="Calibri"/>
          <w:b/>
          <w:bCs/>
          <w:sz w:val="22"/>
          <w:szCs w:val="22"/>
        </w:rPr>
        <w:t>Education, Health, and Care Plans (EHCPs):  </w:t>
      </w:r>
    </w:p>
    <w:p w14:paraId="0858F3C7" w14:textId="00E65B49" w:rsidR="00490148" w:rsidRPr="00BC648D" w:rsidRDefault="00490148" w:rsidP="00330655">
      <w:pPr>
        <w:rPr>
          <w:rFonts w:asciiTheme="majorHAnsi" w:hAnsiTheme="majorHAnsi" w:cs="Calibri"/>
          <w:sz w:val="22"/>
          <w:szCs w:val="22"/>
        </w:rPr>
      </w:pPr>
      <w:r w:rsidRPr="00BC648D">
        <w:rPr>
          <w:rFonts w:asciiTheme="majorHAnsi" w:hAnsiTheme="majorHAnsi" w:cs="Calibri"/>
          <w:sz w:val="22"/>
          <w:szCs w:val="22"/>
        </w:rPr>
        <w:t xml:space="preserve">For </w:t>
      </w:r>
      <w:r w:rsidR="00745510" w:rsidRPr="00BC648D">
        <w:rPr>
          <w:rFonts w:asciiTheme="majorHAnsi" w:hAnsiTheme="majorHAnsi" w:cs="Calibri"/>
          <w:sz w:val="22"/>
          <w:szCs w:val="22"/>
        </w:rPr>
        <w:t>learners</w:t>
      </w:r>
      <w:r w:rsidRPr="00BC648D">
        <w:rPr>
          <w:rFonts w:asciiTheme="majorHAnsi" w:hAnsiTheme="majorHAnsi" w:cs="Calibri"/>
          <w:sz w:val="22"/>
          <w:szCs w:val="22"/>
        </w:rPr>
        <w:t xml:space="preserve"> with an EHCP, we conduct an annual review, bringing together parents, staff, and, when appropriate, our SEND Case Worker from the local authority. This meeting ensures that the pupil’s plan remains aligned with their evolving needs and progress.  </w:t>
      </w:r>
    </w:p>
    <w:p w14:paraId="4D55F544" w14:textId="01959B84" w:rsidR="00490148" w:rsidRPr="00BC648D" w:rsidRDefault="00490148" w:rsidP="00330655">
      <w:pPr>
        <w:rPr>
          <w:rFonts w:asciiTheme="majorHAnsi" w:hAnsiTheme="majorHAnsi" w:cs="Calibri"/>
          <w:sz w:val="22"/>
          <w:szCs w:val="22"/>
        </w:rPr>
      </w:pPr>
      <w:r w:rsidRPr="00BC648D">
        <w:rPr>
          <w:rFonts w:asciiTheme="majorHAnsi" w:hAnsiTheme="majorHAnsi" w:cs="Calibri"/>
          <w:sz w:val="22"/>
          <w:szCs w:val="22"/>
        </w:rPr>
        <w:t xml:space="preserve">The </w:t>
      </w:r>
      <w:r w:rsidR="00B03B74" w:rsidRPr="00BC648D">
        <w:rPr>
          <w:rFonts w:asciiTheme="majorHAnsi" w:hAnsiTheme="majorHAnsi" w:cs="Calibri"/>
          <w:sz w:val="22"/>
          <w:szCs w:val="22"/>
        </w:rPr>
        <w:t>pupil’s tutors</w:t>
      </w:r>
      <w:r w:rsidRPr="00BC648D">
        <w:rPr>
          <w:rFonts w:asciiTheme="majorHAnsi" w:hAnsiTheme="majorHAnsi" w:cs="Calibri"/>
          <w:sz w:val="22"/>
          <w:szCs w:val="22"/>
        </w:rPr>
        <w:t>, in collaboration with the SENCo, conducts a thorough analysis of each pupil’s needs by considering multiple sources of information, including:  </w:t>
      </w:r>
    </w:p>
    <w:p w14:paraId="75AF0612" w14:textId="77777777" w:rsidR="00490148" w:rsidRPr="00BC648D" w:rsidRDefault="00490148" w:rsidP="00490148">
      <w:pPr>
        <w:pStyle w:val="ListParagraph"/>
        <w:ind w:left="785"/>
        <w:rPr>
          <w:rFonts w:asciiTheme="majorHAnsi" w:hAnsiTheme="majorHAnsi" w:cs="Calibri"/>
          <w:sz w:val="22"/>
          <w:szCs w:val="22"/>
        </w:rPr>
      </w:pPr>
      <w:r w:rsidRPr="00BC648D">
        <w:rPr>
          <w:rFonts w:asciiTheme="majorHAnsi" w:hAnsiTheme="majorHAnsi" w:cs="Calibri"/>
          <w:sz w:val="22"/>
          <w:szCs w:val="22"/>
        </w:rPr>
        <w:t>  </w:t>
      </w:r>
    </w:p>
    <w:p w14:paraId="5688CE9C" w14:textId="1BE6EA10" w:rsidR="00490148" w:rsidRPr="00BC648D" w:rsidRDefault="00490148" w:rsidP="00490148">
      <w:pPr>
        <w:pStyle w:val="ListParagraph"/>
        <w:numPr>
          <w:ilvl w:val="0"/>
          <w:numId w:val="5"/>
        </w:numPr>
        <w:rPr>
          <w:rFonts w:asciiTheme="majorHAnsi" w:hAnsiTheme="majorHAnsi" w:cs="Calibri"/>
          <w:sz w:val="22"/>
          <w:szCs w:val="22"/>
        </w:rPr>
      </w:pPr>
      <w:r w:rsidRPr="00BC648D">
        <w:rPr>
          <w:rFonts w:asciiTheme="majorHAnsi" w:hAnsiTheme="majorHAnsi" w:cs="Calibri"/>
          <w:sz w:val="22"/>
          <w:szCs w:val="22"/>
        </w:rPr>
        <w:t>The t</w:t>
      </w:r>
      <w:r w:rsidR="00B03B74" w:rsidRPr="00BC648D">
        <w:rPr>
          <w:rFonts w:asciiTheme="majorHAnsi" w:hAnsiTheme="majorHAnsi" w:cs="Calibri"/>
          <w:sz w:val="22"/>
          <w:szCs w:val="22"/>
        </w:rPr>
        <w:t>utor</w:t>
      </w:r>
      <w:r w:rsidRPr="00BC648D">
        <w:rPr>
          <w:rFonts w:asciiTheme="majorHAnsi" w:hAnsiTheme="majorHAnsi" w:cs="Calibri"/>
          <w:sz w:val="22"/>
          <w:szCs w:val="22"/>
        </w:rPr>
        <w:t>’s assessment and firsthand experience with the pupil  </w:t>
      </w:r>
    </w:p>
    <w:p w14:paraId="596B0A11" w14:textId="77777777" w:rsidR="00490148" w:rsidRPr="00BC648D" w:rsidRDefault="00490148" w:rsidP="00490148">
      <w:pPr>
        <w:pStyle w:val="ListParagraph"/>
        <w:numPr>
          <w:ilvl w:val="0"/>
          <w:numId w:val="8"/>
        </w:numPr>
        <w:rPr>
          <w:rFonts w:asciiTheme="majorHAnsi" w:hAnsiTheme="majorHAnsi" w:cs="Calibri"/>
          <w:sz w:val="22"/>
          <w:szCs w:val="22"/>
        </w:rPr>
      </w:pPr>
      <w:r w:rsidRPr="00BC648D">
        <w:rPr>
          <w:rFonts w:asciiTheme="majorHAnsi" w:hAnsiTheme="majorHAnsi" w:cs="Calibri"/>
          <w:sz w:val="22"/>
          <w:szCs w:val="22"/>
        </w:rPr>
        <w:t>The pupil’s previous progress, attainment, and behaviour  </w:t>
      </w:r>
    </w:p>
    <w:p w14:paraId="7A6E0E61" w14:textId="39E34198" w:rsidR="00490148" w:rsidRPr="00BC648D" w:rsidRDefault="00490148" w:rsidP="00490148">
      <w:pPr>
        <w:pStyle w:val="ListParagraph"/>
        <w:numPr>
          <w:ilvl w:val="0"/>
          <w:numId w:val="1"/>
        </w:numPr>
        <w:rPr>
          <w:rFonts w:asciiTheme="majorHAnsi" w:hAnsiTheme="majorHAnsi" w:cs="Calibri"/>
          <w:sz w:val="22"/>
          <w:szCs w:val="22"/>
        </w:rPr>
      </w:pPr>
      <w:r w:rsidRPr="00BC648D">
        <w:rPr>
          <w:rFonts w:asciiTheme="majorHAnsi" w:hAnsiTheme="majorHAnsi" w:cs="Calibri"/>
          <w:sz w:val="22"/>
          <w:szCs w:val="22"/>
        </w:rPr>
        <w:t>Input from other t</w:t>
      </w:r>
      <w:r w:rsidR="00D538D2" w:rsidRPr="00BC648D">
        <w:rPr>
          <w:rFonts w:asciiTheme="majorHAnsi" w:hAnsiTheme="majorHAnsi" w:cs="Calibri"/>
          <w:sz w:val="22"/>
          <w:szCs w:val="22"/>
        </w:rPr>
        <w:t>utors</w:t>
      </w:r>
      <w:r w:rsidRPr="00BC648D">
        <w:rPr>
          <w:rFonts w:asciiTheme="majorHAnsi" w:hAnsiTheme="majorHAnsi" w:cs="Calibri"/>
          <w:sz w:val="22"/>
          <w:szCs w:val="22"/>
        </w:rPr>
        <w:t xml:space="preserve"> and professionals, where applicable  </w:t>
      </w:r>
    </w:p>
    <w:p w14:paraId="6B2AA821" w14:textId="77777777" w:rsidR="00490148" w:rsidRPr="00BC648D" w:rsidRDefault="00490148" w:rsidP="00490148">
      <w:pPr>
        <w:pStyle w:val="ListParagraph"/>
        <w:numPr>
          <w:ilvl w:val="0"/>
          <w:numId w:val="10"/>
        </w:numPr>
        <w:rPr>
          <w:rFonts w:asciiTheme="majorHAnsi" w:hAnsiTheme="majorHAnsi" w:cs="Calibri"/>
          <w:sz w:val="22"/>
          <w:szCs w:val="22"/>
        </w:rPr>
      </w:pPr>
      <w:r w:rsidRPr="00BC648D">
        <w:rPr>
          <w:rFonts w:asciiTheme="majorHAnsi" w:hAnsiTheme="majorHAnsi" w:cs="Calibri"/>
          <w:sz w:val="22"/>
          <w:szCs w:val="22"/>
        </w:rPr>
        <w:t>The pupil’s development in comparison to peers and national standards  </w:t>
      </w:r>
    </w:p>
    <w:p w14:paraId="5E80F4CB" w14:textId="77777777" w:rsidR="00490148" w:rsidRPr="00BC648D" w:rsidRDefault="00490148" w:rsidP="00490148">
      <w:pPr>
        <w:pStyle w:val="ListParagraph"/>
        <w:numPr>
          <w:ilvl w:val="0"/>
          <w:numId w:val="6"/>
        </w:numPr>
        <w:rPr>
          <w:rFonts w:asciiTheme="majorHAnsi" w:hAnsiTheme="majorHAnsi" w:cs="Calibri"/>
          <w:sz w:val="22"/>
          <w:szCs w:val="22"/>
        </w:rPr>
      </w:pPr>
      <w:r w:rsidRPr="00BC648D">
        <w:rPr>
          <w:rFonts w:asciiTheme="majorHAnsi" w:hAnsiTheme="majorHAnsi" w:cs="Calibri"/>
          <w:sz w:val="22"/>
          <w:szCs w:val="22"/>
        </w:rPr>
        <w:t>Insights from parents or carers  </w:t>
      </w:r>
    </w:p>
    <w:p w14:paraId="143C04DD" w14:textId="77777777" w:rsidR="00490148" w:rsidRPr="00BC648D" w:rsidRDefault="00490148" w:rsidP="00490148">
      <w:pPr>
        <w:pStyle w:val="ListParagraph"/>
        <w:numPr>
          <w:ilvl w:val="0"/>
          <w:numId w:val="11"/>
        </w:numPr>
        <w:rPr>
          <w:rFonts w:asciiTheme="majorHAnsi" w:hAnsiTheme="majorHAnsi" w:cs="Calibri"/>
          <w:sz w:val="22"/>
          <w:szCs w:val="22"/>
        </w:rPr>
      </w:pPr>
      <w:r w:rsidRPr="00BC648D">
        <w:rPr>
          <w:rFonts w:asciiTheme="majorHAnsi" w:hAnsiTheme="majorHAnsi" w:cs="Calibri"/>
          <w:sz w:val="22"/>
          <w:szCs w:val="22"/>
        </w:rPr>
        <w:t>The pupil’s own views  </w:t>
      </w:r>
    </w:p>
    <w:p w14:paraId="5D934217" w14:textId="77777777" w:rsidR="00490148" w:rsidRPr="00BC648D" w:rsidRDefault="00490148" w:rsidP="00490148">
      <w:pPr>
        <w:pStyle w:val="ListParagraph"/>
        <w:numPr>
          <w:ilvl w:val="0"/>
          <w:numId w:val="13"/>
        </w:numPr>
        <w:rPr>
          <w:rFonts w:asciiTheme="majorHAnsi" w:hAnsiTheme="majorHAnsi" w:cs="Calibri"/>
          <w:sz w:val="22"/>
          <w:szCs w:val="22"/>
        </w:rPr>
      </w:pPr>
      <w:r w:rsidRPr="00BC648D">
        <w:rPr>
          <w:rFonts w:asciiTheme="majorHAnsi" w:hAnsiTheme="majorHAnsi" w:cs="Calibri"/>
          <w:sz w:val="22"/>
          <w:szCs w:val="22"/>
        </w:rPr>
        <w:t>Advice from external support services, if relevant  </w:t>
      </w:r>
    </w:p>
    <w:p w14:paraId="755B41D9" w14:textId="77777777" w:rsidR="00490148" w:rsidRPr="00BC648D" w:rsidRDefault="00490148" w:rsidP="00490148">
      <w:pPr>
        <w:pStyle w:val="ListParagraph"/>
        <w:ind w:left="785"/>
        <w:rPr>
          <w:rFonts w:asciiTheme="majorHAnsi" w:hAnsiTheme="majorHAnsi" w:cs="Calibri"/>
          <w:sz w:val="22"/>
          <w:szCs w:val="22"/>
        </w:rPr>
      </w:pPr>
      <w:r w:rsidRPr="00BC648D">
        <w:rPr>
          <w:rFonts w:asciiTheme="majorHAnsi" w:hAnsiTheme="majorHAnsi" w:cs="Calibri"/>
          <w:sz w:val="22"/>
          <w:szCs w:val="22"/>
        </w:rPr>
        <w:t>  </w:t>
      </w:r>
    </w:p>
    <w:p w14:paraId="3AAB9679" w14:textId="4895A9AC" w:rsidR="00490148" w:rsidRPr="00BC648D" w:rsidRDefault="00490148" w:rsidP="00D538D2">
      <w:pPr>
        <w:rPr>
          <w:rFonts w:asciiTheme="majorHAnsi" w:hAnsiTheme="majorHAnsi" w:cs="Calibri"/>
          <w:sz w:val="22"/>
          <w:szCs w:val="22"/>
        </w:rPr>
      </w:pPr>
      <w:r w:rsidRPr="00BC648D">
        <w:rPr>
          <w:rFonts w:asciiTheme="majorHAnsi" w:hAnsiTheme="majorHAnsi" w:cs="Calibri"/>
          <w:sz w:val="22"/>
          <w:szCs w:val="22"/>
        </w:rPr>
        <w:t>These assessments are reviewed regularly and updated when new information becomes available, ensuring that support remains responsive to the pupil’s evolving needs.  </w:t>
      </w:r>
    </w:p>
    <w:p w14:paraId="73278BBD" w14:textId="5A29D35D" w:rsidR="00B03B74" w:rsidRPr="00BC648D" w:rsidRDefault="00490148" w:rsidP="00B03B74">
      <w:pPr>
        <w:rPr>
          <w:rFonts w:asciiTheme="majorHAnsi" w:hAnsiTheme="majorHAnsi" w:cs="Calibri"/>
          <w:sz w:val="22"/>
          <w:szCs w:val="22"/>
        </w:rPr>
      </w:pPr>
      <w:r w:rsidRPr="00BC648D">
        <w:rPr>
          <w:rFonts w:asciiTheme="majorHAnsi" w:hAnsiTheme="majorHAnsi" w:cs="Calibri"/>
          <w:sz w:val="22"/>
          <w:szCs w:val="22"/>
        </w:rPr>
        <w:t xml:space="preserve">All </w:t>
      </w:r>
      <w:r w:rsidR="00B03B74" w:rsidRPr="00BC648D">
        <w:rPr>
          <w:rFonts w:asciiTheme="majorHAnsi" w:hAnsiTheme="majorHAnsi" w:cs="Calibri"/>
          <w:sz w:val="22"/>
          <w:szCs w:val="22"/>
        </w:rPr>
        <w:t>education</w:t>
      </w:r>
      <w:r w:rsidRPr="00BC648D">
        <w:rPr>
          <w:rFonts w:asciiTheme="majorHAnsi" w:hAnsiTheme="majorHAnsi" w:cs="Calibri"/>
          <w:sz w:val="22"/>
          <w:szCs w:val="22"/>
        </w:rPr>
        <w:t xml:space="preserve"> staff involved with the pupil are informed about their specific needs, desired outcomes, and the teaching strategies or support required. We continually evaluate the effectiveness of interventions and support to ensure they positively impact the pupil's progress.  </w:t>
      </w:r>
    </w:p>
    <w:p w14:paraId="3FA4614B" w14:textId="37BD2AFA" w:rsidR="00B03B74" w:rsidRPr="00BC648D" w:rsidRDefault="00B03B74" w:rsidP="00B03B74">
      <w:pPr>
        <w:rPr>
          <w:rFonts w:asciiTheme="majorHAnsi" w:hAnsiTheme="majorHAnsi" w:cs="Calibri"/>
          <w:sz w:val="22"/>
          <w:szCs w:val="22"/>
        </w:rPr>
      </w:pPr>
      <w:r w:rsidRPr="00BC648D">
        <w:rPr>
          <w:rFonts w:asciiTheme="majorHAnsi" w:hAnsiTheme="majorHAnsi" w:cs="Calibri"/>
          <w:sz w:val="22"/>
          <w:szCs w:val="22"/>
        </w:rPr>
        <w:t xml:space="preserve">As a team we note barriers to learning (usually outlined in EHCPs and/or referral forms) and plan how we can meet needs to ensure that </w:t>
      </w:r>
      <w:r w:rsidR="00745510" w:rsidRPr="00BC648D">
        <w:rPr>
          <w:rFonts w:asciiTheme="majorHAnsi" w:hAnsiTheme="majorHAnsi" w:cs="Calibri"/>
          <w:sz w:val="22"/>
          <w:szCs w:val="22"/>
        </w:rPr>
        <w:t>learners</w:t>
      </w:r>
      <w:r w:rsidRPr="00BC648D">
        <w:rPr>
          <w:rFonts w:asciiTheme="majorHAnsi" w:hAnsiTheme="majorHAnsi" w:cs="Calibri"/>
          <w:sz w:val="22"/>
          <w:szCs w:val="22"/>
        </w:rPr>
        <w:t xml:space="preserve"> make good progress while they are with us. During this process we will suggest suitable groupings and interventions that will benefit the teaching and learning of individuals.</w:t>
      </w:r>
    </w:p>
    <w:p w14:paraId="1CD8FFA9" w14:textId="79481FC9" w:rsidR="002850EC" w:rsidRPr="00BC648D" w:rsidRDefault="00F354B0" w:rsidP="00B03B74">
      <w:pPr>
        <w:rPr>
          <w:rFonts w:asciiTheme="majorHAnsi" w:hAnsiTheme="majorHAnsi" w:cs="Calibri"/>
          <w:b/>
          <w:bCs/>
          <w:sz w:val="22"/>
          <w:szCs w:val="22"/>
        </w:rPr>
      </w:pPr>
      <w:r>
        <w:rPr>
          <w:rFonts w:asciiTheme="majorHAnsi" w:hAnsiTheme="majorHAnsi" w:cs="Calibri"/>
          <w:b/>
          <w:bCs/>
          <w:sz w:val="22"/>
          <w:szCs w:val="22"/>
        </w:rPr>
        <w:lastRenderedPageBreak/>
        <w:t>W</w:t>
      </w:r>
      <w:r w:rsidR="00330655" w:rsidRPr="00BC648D">
        <w:rPr>
          <w:rFonts w:asciiTheme="majorHAnsi" w:hAnsiTheme="majorHAnsi" w:cs="Calibri"/>
          <w:b/>
          <w:bCs/>
          <w:sz w:val="22"/>
          <w:szCs w:val="22"/>
        </w:rPr>
        <w:t xml:space="preserve">hat arrangements are there for supporting </w:t>
      </w:r>
      <w:r w:rsidR="00745510" w:rsidRPr="00BC648D">
        <w:rPr>
          <w:rFonts w:asciiTheme="majorHAnsi" w:hAnsiTheme="majorHAnsi" w:cs="Calibri"/>
          <w:b/>
          <w:bCs/>
          <w:sz w:val="22"/>
          <w:szCs w:val="22"/>
        </w:rPr>
        <w:t>learners</w:t>
      </w:r>
      <w:r w:rsidR="00330655" w:rsidRPr="00BC648D">
        <w:rPr>
          <w:rFonts w:asciiTheme="majorHAnsi" w:hAnsiTheme="majorHAnsi" w:cs="Calibri"/>
          <w:b/>
          <w:bCs/>
          <w:sz w:val="22"/>
          <w:szCs w:val="22"/>
        </w:rPr>
        <w:t xml:space="preserve"> moving between phases of education?</w:t>
      </w:r>
    </w:p>
    <w:p w14:paraId="49F871D3" w14:textId="0DFCD3F8" w:rsidR="003A703F" w:rsidRPr="00BC648D" w:rsidRDefault="003A703F" w:rsidP="003A703F">
      <w:pPr>
        <w:rPr>
          <w:rFonts w:asciiTheme="majorHAnsi" w:hAnsiTheme="majorHAnsi" w:cs="Calibri"/>
          <w:sz w:val="22"/>
          <w:szCs w:val="22"/>
        </w:rPr>
      </w:pPr>
      <w:r w:rsidRPr="00BC648D">
        <w:rPr>
          <w:rFonts w:asciiTheme="majorHAnsi" w:hAnsiTheme="majorHAnsi" w:cs="Calibri"/>
          <w:sz w:val="22"/>
          <w:szCs w:val="22"/>
        </w:rPr>
        <w:t xml:space="preserve">Our phase transitions are carefully planned and tailored to each pupil’s individual needs. From Year 9, </w:t>
      </w:r>
      <w:r w:rsidR="00745510" w:rsidRPr="00BC648D">
        <w:rPr>
          <w:rFonts w:asciiTheme="majorHAnsi" w:hAnsiTheme="majorHAnsi" w:cs="Calibri"/>
          <w:sz w:val="22"/>
          <w:szCs w:val="22"/>
        </w:rPr>
        <w:t>learners</w:t>
      </w:r>
      <w:r w:rsidRPr="00BC648D">
        <w:rPr>
          <w:rFonts w:asciiTheme="majorHAnsi" w:hAnsiTheme="majorHAnsi" w:cs="Calibri"/>
          <w:sz w:val="22"/>
          <w:szCs w:val="22"/>
        </w:rPr>
        <w:t xml:space="preserve"> receive support to ensure they are on the appropriate pathway and understand their next steps into Key Stage 4. In Year 10, learners have access to meetings with a careers advisor who helps them explore their options and make informed choices. By Year 11, </w:t>
      </w:r>
      <w:r w:rsidR="00745510" w:rsidRPr="00BC648D">
        <w:rPr>
          <w:rFonts w:asciiTheme="majorHAnsi" w:hAnsiTheme="majorHAnsi" w:cs="Calibri"/>
          <w:sz w:val="22"/>
          <w:szCs w:val="22"/>
        </w:rPr>
        <w:t>learners</w:t>
      </w:r>
      <w:r w:rsidRPr="00BC648D">
        <w:rPr>
          <w:rFonts w:asciiTheme="majorHAnsi" w:hAnsiTheme="majorHAnsi" w:cs="Calibri"/>
          <w:sz w:val="22"/>
          <w:szCs w:val="22"/>
        </w:rPr>
        <w:t xml:space="preserve"> and their families are guided through the transition to </w:t>
      </w:r>
      <w:r w:rsidR="003E469B" w:rsidRPr="00BC648D">
        <w:rPr>
          <w:rFonts w:asciiTheme="majorHAnsi" w:hAnsiTheme="majorHAnsi" w:cs="Calibri"/>
          <w:sz w:val="22"/>
          <w:szCs w:val="22"/>
        </w:rPr>
        <w:t>college or</w:t>
      </w:r>
      <w:r w:rsidRPr="00BC648D">
        <w:rPr>
          <w:rFonts w:asciiTheme="majorHAnsi" w:hAnsiTheme="majorHAnsi" w:cs="Calibri"/>
          <w:sz w:val="22"/>
          <w:szCs w:val="22"/>
        </w:rPr>
        <w:t xml:space="preserve"> supported to consider an additional year if needed to secure the qualifications required for their next stage. This support may include accompanied visits and help with completing applications.</w:t>
      </w:r>
    </w:p>
    <w:p w14:paraId="0BAC000A" w14:textId="4197BD8C" w:rsidR="006E6D2C" w:rsidRPr="00BC648D" w:rsidRDefault="006E6D2C" w:rsidP="006E6D2C">
      <w:pPr>
        <w:rPr>
          <w:rFonts w:asciiTheme="majorHAnsi" w:hAnsiTheme="majorHAnsi" w:cs="Calibri"/>
          <w:sz w:val="22"/>
          <w:szCs w:val="22"/>
        </w:rPr>
      </w:pPr>
      <w:r w:rsidRPr="00BC648D">
        <w:rPr>
          <w:rFonts w:asciiTheme="majorHAnsi" w:hAnsiTheme="majorHAnsi" w:cs="Calibri"/>
          <w:b/>
          <w:bCs/>
          <w:sz w:val="22"/>
          <w:szCs w:val="22"/>
        </w:rPr>
        <w:t xml:space="preserve">How do I find out more about local organisations which provide support for parents/carers of </w:t>
      </w:r>
      <w:r w:rsidR="00745510" w:rsidRPr="00BC648D">
        <w:rPr>
          <w:rFonts w:asciiTheme="majorHAnsi" w:hAnsiTheme="majorHAnsi" w:cs="Calibri"/>
          <w:b/>
          <w:bCs/>
          <w:sz w:val="22"/>
          <w:szCs w:val="22"/>
        </w:rPr>
        <w:t>learners</w:t>
      </w:r>
      <w:r w:rsidRPr="00BC648D">
        <w:rPr>
          <w:rFonts w:asciiTheme="majorHAnsi" w:hAnsiTheme="majorHAnsi" w:cs="Calibri"/>
          <w:b/>
          <w:bCs/>
          <w:sz w:val="22"/>
          <w:szCs w:val="22"/>
        </w:rPr>
        <w:t xml:space="preserve"> with SEND? </w:t>
      </w:r>
      <w:r w:rsidRPr="00BC648D">
        <w:rPr>
          <w:rFonts w:asciiTheme="majorHAnsi" w:hAnsiTheme="majorHAnsi" w:cs="Calibri"/>
          <w:sz w:val="22"/>
          <w:szCs w:val="22"/>
        </w:rPr>
        <w:t>  </w:t>
      </w:r>
    </w:p>
    <w:p w14:paraId="340AC5FD" w14:textId="06E024E9" w:rsidR="006E6D2C" w:rsidRPr="00BC648D" w:rsidRDefault="006E6D2C" w:rsidP="006E6D2C">
      <w:pPr>
        <w:rPr>
          <w:rFonts w:asciiTheme="majorHAnsi" w:hAnsiTheme="majorHAnsi" w:cs="Calibri"/>
          <w:sz w:val="22"/>
          <w:szCs w:val="22"/>
        </w:rPr>
      </w:pPr>
      <w:r w:rsidRPr="00BC648D">
        <w:rPr>
          <w:rFonts w:asciiTheme="majorHAnsi" w:hAnsiTheme="majorHAnsi" w:cs="Calibri"/>
          <w:sz w:val="22"/>
          <w:szCs w:val="22"/>
        </w:rPr>
        <w:t xml:space="preserve">To learn more about local organisations that provide support for parents and carers of </w:t>
      </w:r>
      <w:r w:rsidR="00745510" w:rsidRPr="00BC648D">
        <w:rPr>
          <w:rFonts w:asciiTheme="majorHAnsi" w:hAnsiTheme="majorHAnsi" w:cs="Calibri"/>
          <w:sz w:val="22"/>
          <w:szCs w:val="22"/>
        </w:rPr>
        <w:t>learners</w:t>
      </w:r>
      <w:r w:rsidRPr="00BC648D">
        <w:rPr>
          <w:rFonts w:asciiTheme="majorHAnsi" w:hAnsiTheme="majorHAnsi" w:cs="Calibri"/>
          <w:sz w:val="22"/>
          <w:szCs w:val="22"/>
        </w:rPr>
        <w:t xml:space="preserve"> with special educational needs and disabilities (SEND), we encourage you to </w:t>
      </w:r>
      <w:r w:rsidR="00FF0669">
        <w:rPr>
          <w:rFonts w:asciiTheme="majorHAnsi" w:hAnsiTheme="majorHAnsi" w:cs="Calibri"/>
          <w:sz w:val="22"/>
          <w:szCs w:val="22"/>
        </w:rPr>
        <w:t xml:space="preserve">further </w:t>
      </w:r>
      <w:r w:rsidRPr="00BC648D">
        <w:rPr>
          <w:rFonts w:asciiTheme="majorHAnsi" w:hAnsiTheme="majorHAnsi" w:cs="Calibri"/>
          <w:sz w:val="22"/>
          <w:szCs w:val="22"/>
        </w:rPr>
        <w:t>explore our SEND Information Report. This section includes a comprehensive list of both local and national support agencies, such as:  </w:t>
      </w:r>
    </w:p>
    <w:p w14:paraId="1C5A3CB3" w14:textId="77777777" w:rsidR="006E6D2C" w:rsidRPr="00BC648D" w:rsidRDefault="006E6D2C" w:rsidP="006E6D2C">
      <w:pPr>
        <w:rPr>
          <w:rFonts w:asciiTheme="majorHAnsi" w:hAnsiTheme="majorHAnsi" w:cs="Calibri"/>
          <w:sz w:val="22"/>
          <w:szCs w:val="22"/>
        </w:rPr>
      </w:pPr>
      <w:r w:rsidRPr="00BC648D">
        <w:rPr>
          <w:rFonts w:asciiTheme="majorHAnsi" w:hAnsiTheme="majorHAnsi" w:cs="Calibri"/>
          <w:sz w:val="22"/>
          <w:szCs w:val="22"/>
        </w:rPr>
        <w:t>Bromley IASS - </w:t>
      </w:r>
      <w:hyperlink r:id="rId11" w:tgtFrame="_blank" w:history="1">
        <w:r w:rsidRPr="00BC648D">
          <w:rPr>
            <w:rStyle w:val="Hyperlink"/>
            <w:rFonts w:asciiTheme="majorHAnsi" w:hAnsiTheme="majorHAnsi" w:cs="Calibri"/>
            <w:sz w:val="22"/>
            <w:szCs w:val="22"/>
          </w:rPr>
          <w:t>Bromley IASS — Bromley Information, Advice and Support Service (IASS)</w:t>
        </w:r>
      </w:hyperlink>
      <w:r w:rsidRPr="00BC648D">
        <w:rPr>
          <w:rFonts w:asciiTheme="majorHAnsi" w:hAnsiTheme="majorHAnsi" w:cs="Calibri"/>
          <w:sz w:val="22"/>
          <w:szCs w:val="22"/>
        </w:rPr>
        <w:t> </w:t>
      </w:r>
    </w:p>
    <w:p w14:paraId="2DB65243" w14:textId="1BE317D7" w:rsidR="006E6D2C" w:rsidRPr="00BC648D" w:rsidRDefault="006E6D2C" w:rsidP="006E6D2C">
      <w:pPr>
        <w:rPr>
          <w:rFonts w:asciiTheme="majorHAnsi" w:hAnsiTheme="majorHAnsi" w:cs="Calibri"/>
          <w:sz w:val="22"/>
          <w:szCs w:val="22"/>
        </w:rPr>
      </w:pPr>
      <w:r w:rsidRPr="00BC648D">
        <w:rPr>
          <w:rFonts w:asciiTheme="majorHAnsi" w:hAnsiTheme="majorHAnsi" w:cs="Calibri"/>
          <w:sz w:val="22"/>
          <w:szCs w:val="22"/>
        </w:rPr>
        <w:t>Bromley Parent Voice - </w:t>
      </w:r>
      <w:hyperlink r:id="rId12" w:tgtFrame="_blank" w:history="1">
        <w:r w:rsidRPr="00BC648D">
          <w:rPr>
            <w:rStyle w:val="Hyperlink"/>
            <w:rFonts w:asciiTheme="majorHAnsi" w:hAnsiTheme="majorHAnsi" w:cs="Calibri"/>
            <w:sz w:val="22"/>
            <w:szCs w:val="22"/>
          </w:rPr>
          <w:t>Bromley Parent Voice – Working in partnership to give parents and carers a voice</w:t>
        </w:r>
      </w:hyperlink>
      <w:r w:rsidRPr="00BC648D">
        <w:rPr>
          <w:rFonts w:asciiTheme="majorHAnsi" w:hAnsiTheme="majorHAnsi" w:cs="Calibri"/>
          <w:sz w:val="22"/>
          <w:szCs w:val="22"/>
        </w:rPr>
        <w:t> </w:t>
      </w:r>
    </w:p>
    <w:p w14:paraId="058265A9" w14:textId="4CC73F9D" w:rsidR="006E6D2C" w:rsidRPr="00BC648D" w:rsidRDefault="006E6D2C" w:rsidP="006E6D2C">
      <w:pPr>
        <w:rPr>
          <w:rFonts w:asciiTheme="majorHAnsi" w:hAnsiTheme="majorHAnsi" w:cs="Calibri"/>
          <w:sz w:val="22"/>
          <w:szCs w:val="22"/>
        </w:rPr>
      </w:pPr>
      <w:r w:rsidRPr="00BC648D">
        <w:rPr>
          <w:rFonts w:asciiTheme="majorHAnsi" w:hAnsiTheme="majorHAnsi" w:cs="Calibri"/>
          <w:sz w:val="22"/>
          <w:szCs w:val="22"/>
        </w:rPr>
        <w:t xml:space="preserve">Bromley </w:t>
      </w:r>
      <w:r w:rsidR="007314F5" w:rsidRPr="00BC648D">
        <w:rPr>
          <w:rFonts w:asciiTheme="majorHAnsi" w:hAnsiTheme="majorHAnsi" w:cs="Calibri"/>
          <w:sz w:val="22"/>
          <w:szCs w:val="22"/>
        </w:rPr>
        <w:t xml:space="preserve">Children’s </w:t>
      </w:r>
      <w:r w:rsidRPr="00BC648D">
        <w:rPr>
          <w:rFonts w:asciiTheme="majorHAnsi" w:hAnsiTheme="majorHAnsi" w:cs="Calibri"/>
          <w:sz w:val="22"/>
          <w:szCs w:val="22"/>
        </w:rPr>
        <w:t>Project - </w:t>
      </w:r>
      <w:hyperlink r:id="rId13" w:tgtFrame="_blank" w:history="1">
        <w:r w:rsidRPr="00BC648D">
          <w:rPr>
            <w:rStyle w:val="Hyperlink"/>
            <w:rFonts w:asciiTheme="majorHAnsi" w:hAnsiTheme="majorHAnsi" w:cs="Calibri"/>
            <w:sz w:val="22"/>
            <w:szCs w:val="22"/>
          </w:rPr>
          <w:t xml:space="preserve">Bromley </w:t>
        </w:r>
        <w:r w:rsidR="00755CE4" w:rsidRPr="00BC648D">
          <w:rPr>
            <w:rStyle w:val="Hyperlink"/>
            <w:rFonts w:asciiTheme="majorHAnsi" w:hAnsiTheme="majorHAnsi" w:cs="Calibri"/>
            <w:sz w:val="22"/>
            <w:szCs w:val="22"/>
          </w:rPr>
          <w:t>Children’s</w:t>
        </w:r>
        <w:r w:rsidRPr="00BC648D">
          <w:rPr>
            <w:rStyle w:val="Hyperlink"/>
            <w:rFonts w:asciiTheme="majorHAnsi" w:hAnsiTheme="majorHAnsi" w:cs="Calibri"/>
            <w:sz w:val="22"/>
            <w:szCs w:val="22"/>
          </w:rPr>
          <w:t xml:space="preserve"> Project</w:t>
        </w:r>
      </w:hyperlink>
      <w:r w:rsidRPr="00BC648D">
        <w:rPr>
          <w:rFonts w:asciiTheme="majorHAnsi" w:hAnsiTheme="majorHAnsi" w:cs="Calibri"/>
          <w:sz w:val="22"/>
          <w:szCs w:val="22"/>
        </w:rPr>
        <w:t> </w:t>
      </w:r>
    </w:p>
    <w:p w14:paraId="1224DD0C" w14:textId="62771620" w:rsidR="006E6D2C" w:rsidRPr="00BC648D" w:rsidRDefault="006E6D2C" w:rsidP="006E6D2C">
      <w:pPr>
        <w:rPr>
          <w:rFonts w:asciiTheme="majorHAnsi" w:hAnsiTheme="majorHAnsi" w:cs="Calibri"/>
          <w:sz w:val="22"/>
          <w:szCs w:val="22"/>
        </w:rPr>
      </w:pPr>
      <w:r w:rsidRPr="00BC648D">
        <w:rPr>
          <w:rFonts w:asciiTheme="majorHAnsi" w:hAnsiTheme="majorHAnsi" w:cs="Calibri"/>
          <w:sz w:val="22"/>
          <w:szCs w:val="22"/>
        </w:rPr>
        <w:t xml:space="preserve">These organisations provide valuable resources, guidance, and support tailored to the unique challenges faced by families of </w:t>
      </w:r>
      <w:r w:rsidR="00745510" w:rsidRPr="00BC648D">
        <w:rPr>
          <w:rFonts w:asciiTheme="majorHAnsi" w:hAnsiTheme="majorHAnsi" w:cs="Calibri"/>
          <w:sz w:val="22"/>
          <w:szCs w:val="22"/>
        </w:rPr>
        <w:t>learners</w:t>
      </w:r>
      <w:r w:rsidRPr="00BC648D">
        <w:rPr>
          <w:rFonts w:asciiTheme="majorHAnsi" w:hAnsiTheme="majorHAnsi" w:cs="Calibri"/>
          <w:sz w:val="22"/>
          <w:szCs w:val="22"/>
        </w:rPr>
        <w:t xml:space="preserve"> with SEND. Additionally, we recommend reaching out to the school’s SENCo or visiting our website for further information on available resources and local events.  </w:t>
      </w:r>
    </w:p>
    <w:p w14:paraId="5B8625D1" w14:textId="3C011979" w:rsidR="00226418" w:rsidRPr="00BC648D" w:rsidRDefault="006E6D2C" w:rsidP="006E6D2C">
      <w:pPr>
        <w:rPr>
          <w:rFonts w:asciiTheme="majorHAnsi" w:hAnsiTheme="majorHAnsi" w:cs="Calibri"/>
          <w:sz w:val="22"/>
          <w:szCs w:val="22"/>
        </w:rPr>
      </w:pPr>
      <w:r w:rsidRPr="00BC648D">
        <w:rPr>
          <w:rFonts w:asciiTheme="majorHAnsi" w:hAnsiTheme="majorHAnsi" w:cs="Calibri"/>
          <w:b/>
          <w:bCs/>
          <w:sz w:val="22"/>
          <w:szCs w:val="22"/>
        </w:rPr>
        <w:t xml:space="preserve">How do I find out more information about </w:t>
      </w:r>
      <w:r w:rsidR="00226418" w:rsidRPr="00BC648D">
        <w:rPr>
          <w:rFonts w:asciiTheme="majorHAnsi" w:hAnsiTheme="majorHAnsi" w:cs="Calibri"/>
          <w:b/>
          <w:bCs/>
          <w:sz w:val="22"/>
          <w:szCs w:val="22"/>
        </w:rPr>
        <w:t>my council’s</w:t>
      </w:r>
      <w:r w:rsidRPr="00BC648D">
        <w:rPr>
          <w:rFonts w:asciiTheme="majorHAnsi" w:hAnsiTheme="majorHAnsi" w:cs="Calibri"/>
          <w:b/>
          <w:bCs/>
          <w:sz w:val="22"/>
          <w:szCs w:val="22"/>
        </w:rPr>
        <w:t xml:space="preserve"> Local Offer?</w:t>
      </w:r>
    </w:p>
    <w:p w14:paraId="63E142E2" w14:textId="77777777" w:rsidR="00226418" w:rsidRPr="00BC648D" w:rsidRDefault="00226418" w:rsidP="00226418">
      <w:pPr>
        <w:rPr>
          <w:rFonts w:asciiTheme="majorHAnsi" w:hAnsiTheme="majorHAnsi" w:cs="Calibri"/>
          <w:sz w:val="22"/>
          <w:szCs w:val="22"/>
        </w:rPr>
      </w:pPr>
      <w:r w:rsidRPr="00BC648D">
        <w:rPr>
          <w:rFonts w:asciiTheme="majorHAnsi" w:hAnsiTheme="majorHAnsi" w:cs="Calibri"/>
          <w:sz w:val="22"/>
          <w:szCs w:val="22"/>
        </w:rPr>
        <w:t xml:space="preserve">At The Tutorial Foundation we work in collaboration with </w:t>
      </w:r>
      <w:proofErr w:type="gramStart"/>
      <w:r w:rsidRPr="00BC648D">
        <w:rPr>
          <w:rFonts w:asciiTheme="majorHAnsi" w:hAnsiTheme="majorHAnsi" w:cs="Calibri"/>
          <w:sz w:val="22"/>
          <w:szCs w:val="22"/>
        </w:rPr>
        <w:t>a number of</w:t>
      </w:r>
      <w:proofErr w:type="gramEnd"/>
      <w:r w:rsidRPr="00BC648D">
        <w:rPr>
          <w:rFonts w:asciiTheme="majorHAnsi" w:hAnsiTheme="majorHAnsi" w:cs="Calibri"/>
          <w:sz w:val="22"/>
          <w:szCs w:val="22"/>
        </w:rPr>
        <w:t xml:space="preserve"> Local Authorities and information on their Local Offer can be found below. </w:t>
      </w:r>
    </w:p>
    <w:p w14:paraId="21D472C6" w14:textId="3154626B" w:rsidR="006E6D2C" w:rsidRPr="00BC648D" w:rsidRDefault="006E6D2C" w:rsidP="006E6D2C">
      <w:pPr>
        <w:rPr>
          <w:rFonts w:asciiTheme="majorHAnsi" w:hAnsiTheme="majorHAnsi" w:cs="Calibri"/>
          <w:sz w:val="22"/>
          <w:szCs w:val="22"/>
        </w:rPr>
      </w:pPr>
      <w:hyperlink r:id="rId14" w:tgtFrame="_blank" w:history="1">
        <w:r w:rsidRPr="00BC648D">
          <w:rPr>
            <w:rStyle w:val="Hyperlink"/>
            <w:rFonts w:asciiTheme="majorHAnsi" w:hAnsiTheme="majorHAnsi" w:cs="Calibri"/>
            <w:sz w:val="22"/>
            <w:szCs w:val="22"/>
          </w:rPr>
          <w:t>Special Educational Needs and Disability (SEND) Local Offer – London Borough of Bromley</w:t>
        </w:r>
      </w:hyperlink>
      <w:r w:rsidRPr="00BC648D">
        <w:rPr>
          <w:rFonts w:asciiTheme="majorHAnsi" w:hAnsiTheme="majorHAnsi" w:cs="Calibri"/>
          <w:sz w:val="22"/>
          <w:szCs w:val="22"/>
        </w:rPr>
        <w:t> </w:t>
      </w:r>
    </w:p>
    <w:p w14:paraId="6126021E" w14:textId="6911507A" w:rsidR="00C85C08" w:rsidRPr="00BC648D" w:rsidRDefault="00C85C08" w:rsidP="0049619B">
      <w:pPr>
        <w:widowControl w:val="0"/>
        <w:autoSpaceDE w:val="0"/>
        <w:autoSpaceDN w:val="0"/>
        <w:adjustRightInd w:val="0"/>
        <w:jc w:val="both"/>
        <w:rPr>
          <w:rFonts w:asciiTheme="majorHAnsi" w:hAnsiTheme="majorHAnsi" w:cs="Calibri"/>
          <w:color w:val="000000"/>
          <w:sz w:val="22"/>
          <w:szCs w:val="22"/>
        </w:rPr>
      </w:pPr>
      <w:r w:rsidRPr="00BC648D">
        <w:rPr>
          <w:rFonts w:asciiTheme="majorHAnsi" w:hAnsiTheme="majorHAnsi" w:cs="Calibri"/>
          <w:sz w:val="22"/>
          <w:szCs w:val="22"/>
          <w:lang w:val="en-US"/>
        </w:rPr>
        <w:t>The link to the Lewisham Local Offer:</w:t>
      </w:r>
      <w:r w:rsidRPr="00BC648D">
        <w:rPr>
          <w:rFonts w:asciiTheme="majorHAnsi" w:hAnsiTheme="majorHAnsi" w:cs="Calibri"/>
          <w:color w:val="000000"/>
          <w:sz w:val="22"/>
          <w:szCs w:val="22"/>
        </w:rPr>
        <w:t xml:space="preserve">  </w:t>
      </w:r>
      <w:hyperlink r:id="rId15" w:history="1">
        <w:r w:rsidRPr="00BC648D">
          <w:rPr>
            <w:rStyle w:val="Hyperlink"/>
            <w:rFonts w:asciiTheme="majorHAnsi" w:hAnsiTheme="majorHAnsi" w:cs="Calibri"/>
            <w:sz w:val="22"/>
            <w:szCs w:val="22"/>
          </w:rPr>
          <w:t>https://www.lewisham.gov.uk/localoffer</w:t>
        </w:r>
      </w:hyperlink>
    </w:p>
    <w:p w14:paraId="0A2C17B0" w14:textId="37925210" w:rsidR="00C85C08" w:rsidRPr="00BC648D" w:rsidRDefault="00C85C08" w:rsidP="00C85C08">
      <w:pPr>
        <w:rPr>
          <w:rFonts w:asciiTheme="majorHAnsi" w:hAnsiTheme="majorHAnsi"/>
          <w:sz w:val="22"/>
          <w:szCs w:val="22"/>
        </w:rPr>
      </w:pPr>
      <w:r w:rsidRPr="00BC648D">
        <w:rPr>
          <w:rFonts w:asciiTheme="majorHAnsi" w:hAnsiTheme="majorHAnsi" w:cs="Calibri"/>
          <w:bCs/>
          <w:color w:val="000000"/>
          <w:sz w:val="22"/>
          <w:szCs w:val="22"/>
        </w:rPr>
        <w:t>Lewisham council</w:t>
      </w:r>
      <w:r w:rsidRPr="00BC648D">
        <w:rPr>
          <w:rFonts w:asciiTheme="majorHAnsi" w:hAnsiTheme="majorHAnsi" w:cs="Calibri"/>
          <w:b/>
          <w:bCs/>
          <w:color w:val="000000"/>
          <w:sz w:val="22"/>
          <w:szCs w:val="22"/>
        </w:rPr>
        <w:t xml:space="preserve"> </w:t>
      </w:r>
      <w:r w:rsidRPr="00BC648D">
        <w:rPr>
          <w:rFonts w:asciiTheme="majorHAnsi" w:hAnsiTheme="majorHAnsi" w:cs="Calibri"/>
          <w:bCs/>
          <w:color w:val="000000"/>
          <w:sz w:val="22"/>
          <w:szCs w:val="22"/>
        </w:rPr>
        <w:t xml:space="preserve">provides support for </w:t>
      </w:r>
      <w:r w:rsidR="00745510" w:rsidRPr="00BC648D">
        <w:rPr>
          <w:rFonts w:asciiTheme="majorHAnsi" w:hAnsiTheme="majorHAnsi" w:cs="Calibri"/>
          <w:bCs/>
          <w:color w:val="000000"/>
          <w:sz w:val="22"/>
          <w:szCs w:val="22"/>
        </w:rPr>
        <w:t>learners</w:t>
      </w:r>
      <w:r w:rsidRPr="00BC648D">
        <w:rPr>
          <w:rFonts w:asciiTheme="majorHAnsi" w:hAnsiTheme="majorHAnsi" w:cs="Calibri"/>
          <w:bCs/>
          <w:color w:val="000000"/>
          <w:sz w:val="22"/>
          <w:szCs w:val="22"/>
        </w:rPr>
        <w:t xml:space="preserve"> with SEN</w:t>
      </w:r>
      <w:r w:rsidRPr="00BC648D">
        <w:rPr>
          <w:rFonts w:asciiTheme="majorHAnsi" w:hAnsiTheme="majorHAnsi" w:cs="Calibri"/>
          <w:color w:val="000000"/>
          <w:sz w:val="22"/>
          <w:szCs w:val="22"/>
        </w:rPr>
        <w:t xml:space="preserve"> </w:t>
      </w:r>
      <w:hyperlink r:id="rId16" w:history="1">
        <w:r w:rsidRPr="00BC648D">
          <w:rPr>
            <w:rStyle w:val="Hyperlink"/>
            <w:rFonts w:asciiTheme="majorHAnsi" w:hAnsiTheme="majorHAnsi" w:cs="Calibri"/>
            <w:sz w:val="22"/>
            <w:szCs w:val="22"/>
          </w:rPr>
          <w:t>https://lewisham.gov.uk/myservices/education/special-educational-needs</w:t>
        </w:r>
      </w:hyperlink>
    </w:p>
    <w:p w14:paraId="702CB207" w14:textId="5CF810A6" w:rsidR="00C66CF7" w:rsidRPr="00BC648D" w:rsidRDefault="00C66CF7" w:rsidP="00C85C08">
      <w:pPr>
        <w:rPr>
          <w:rFonts w:asciiTheme="majorHAnsi" w:hAnsiTheme="majorHAnsi" w:cs="Calibri"/>
          <w:color w:val="000000"/>
          <w:sz w:val="22"/>
          <w:szCs w:val="22"/>
        </w:rPr>
      </w:pPr>
      <w:r w:rsidRPr="00BC648D">
        <w:rPr>
          <w:rFonts w:asciiTheme="majorHAnsi" w:hAnsiTheme="majorHAnsi"/>
          <w:sz w:val="22"/>
          <w:szCs w:val="22"/>
        </w:rPr>
        <w:t>Lewisham Parent and Carer</w:t>
      </w:r>
      <w:r w:rsidR="00A74B1E" w:rsidRPr="00BC648D">
        <w:rPr>
          <w:rFonts w:asciiTheme="majorHAnsi" w:hAnsiTheme="majorHAnsi"/>
          <w:sz w:val="22"/>
          <w:szCs w:val="22"/>
        </w:rPr>
        <w:t xml:space="preserve">s Forum - </w:t>
      </w:r>
      <w:hyperlink r:id="rId17" w:history="1">
        <w:r w:rsidR="00A74B1E" w:rsidRPr="00BC648D">
          <w:rPr>
            <w:rStyle w:val="Hyperlink"/>
            <w:rFonts w:asciiTheme="majorHAnsi" w:hAnsiTheme="majorHAnsi"/>
            <w:sz w:val="22"/>
            <w:szCs w:val="22"/>
          </w:rPr>
          <w:t>Lewisham Parent &amp; Carer's Forum – Better Together for Better Futures</w:t>
        </w:r>
      </w:hyperlink>
    </w:p>
    <w:p w14:paraId="766F190D" w14:textId="77777777" w:rsidR="00C85C08" w:rsidRPr="00BC648D" w:rsidRDefault="00C85C08" w:rsidP="00C85C08">
      <w:pPr>
        <w:widowControl w:val="0"/>
        <w:autoSpaceDE w:val="0"/>
        <w:autoSpaceDN w:val="0"/>
        <w:adjustRightInd w:val="0"/>
        <w:jc w:val="both"/>
        <w:rPr>
          <w:rFonts w:asciiTheme="majorHAnsi" w:hAnsiTheme="majorHAnsi" w:cs="Calibri"/>
          <w:sz w:val="22"/>
          <w:szCs w:val="22"/>
          <w:lang w:val="en-US"/>
        </w:rPr>
      </w:pPr>
      <w:r w:rsidRPr="00BC648D">
        <w:rPr>
          <w:rFonts w:asciiTheme="majorHAnsi" w:hAnsiTheme="majorHAnsi" w:cs="Calibri"/>
          <w:sz w:val="22"/>
          <w:szCs w:val="22"/>
          <w:lang w:val="en-US"/>
        </w:rPr>
        <w:t>Bexley Local Offer;</w:t>
      </w:r>
    </w:p>
    <w:p w14:paraId="1F20EEAD" w14:textId="77777777" w:rsidR="00C85C08" w:rsidRPr="00BC648D" w:rsidRDefault="00C85C08" w:rsidP="00C85C08">
      <w:pPr>
        <w:widowControl w:val="0"/>
        <w:autoSpaceDE w:val="0"/>
        <w:autoSpaceDN w:val="0"/>
        <w:adjustRightInd w:val="0"/>
        <w:jc w:val="both"/>
        <w:rPr>
          <w:rFonts w:asciiTheme="majorHAnsi" w:hAnsiTheme="majorHAnsi"/>
          <w:sz w:val="22"/>
          <w:szCs w:val="22"/>
        </w:rPr>
      </w:pPr>
      <w:hyperlink r:id="rId18" w:history="1">
        <w:r w:rsidRPr="00BC648D">
          <w:rPr>
            <w:rStyle w:val="Hyperlink"/>
            <w:rFonts w:asciiTheme="majorHAnsi" w:hAnsiTheme="majorHAnsi" w:cs="Calibri"/>
            <w:sz w:val="22"/>
            <w:szCs w:val="22"/>
            <w:lang w:val="en-US"/>
          </w:rPr>
          <w:t>http://www.bexleylocaloffer.uk/</w:t>
        </w:r>
      </w:hyperlink>
    </w:p>
    <w:p w14:paraId="18CAA4B0" w14:textId="7B081FAD" w:rsidR="00A74B1E" w:rsidRPr="00BC648D" w:rsidRDefault="00A74B1E" w:rsidP="00C85C08">
      <w:pPr>
        <w:widowControl w:val="0"/>
        <w:autoSpaceDE w:val="0"/>
        <w:autoSpaceDN w:val="0"/>
        <w:adjustRightInd w:val="0"/>
        <w:jc w:val="both"/>
        <w:rPr>
          <w:rFonts w:asciiTheme="majorHAnsi" w:hAnsiTheme="majorHAnsi" w:cs="Calibri"/>
          <w:sz w:val="22"/>
          <w:szCs w:val="22"/>
        </w:rPr>
      </w:pPr>
      <w:r w:rsidRPr="00BC648D">
        <w:rPr>
          <w:rFonts w:asciiTheme="majorHAnsi" w:hAnsiTheme="majorHAnsi"/>
          <w:sz w:val="22"/>
          <w:szCs w:val="22"/>
        </w:rPr>
        <w:t xml:space="preserve">Bexley IASS - </w:t>
      </w:r>
      <w:hyperlink r:id="rId19" w:history="1">
        <w:r w:rsidR="00CD0838" w:rsidRPr="00BC648D">
          <w:rPr>
            <w:rStyle w:val="Hyperlink"/>
            <w:rFonts w:asciiTheme="majorHAnsi" w:hAnsiTheme="majorHAnsi"/>
            <w:sz w:val="22"/>
            <w:szCs w:val="22"/>
          </w:rPr>
          <w:t>Bexley SEND Information Advice and Support Service | Bexley IASS</w:t>
        </w:r>
      </w:hyperlink>
    </w:p>
    <w:p w14:paraId="4991AD77" w14:textId="362A59E0" w:rsidR="004403E1" w:rsidRPr="00BC648D" w:rsidRDefault="004403E1" w:rsidP="00C85C08">
      <w:pPr>
        <w:widowControl w:val="0"/>
        <w:autoSpaceDE w:val="0"/>
        <w:autoSpaceDN w:val="0"/>
        <w:adjustRightInd w:val="0"/>
        <w:jc w:val="both"/>
        <w:rPr>
          <w:rFonts w:asciiTheme="majorHAnsi" w:hAnsiTheme="majorHAnsi" w:cs="Calibri"/>
          <w:sz w:val="22"/>
          <w:szCs w:val="22"/>
        </w:rPr>
      </w:pPr>
      <w:r w:rsidRPr="00BC648D">
        <w:rPr>
          <w:rFonts w:asciiTheme="majorHAnsi" w:hAnsiTheme="majorHAnsi" w:cs="Calibri"/>
          <w:sz w:val="22"/>
          <w:szCs w:val="22"/>
        </w:rPr>
        <w:t xml:space="preserve">Croydon Local </w:t>
      </w:r>
      <w:r w:rsidR="007E3F82" w:rsidRPr="00BC648D">
        <w:rPr>
          <w:rFonts w:asciiTheme="majorHAnsi" w:hAnsiTheme="majorHAnsi" w:cs="Calibri"/>
          <w:sz w:val="22"/>
          <w:szCs w:val="22"/>
        </w:rPr>
        <w:t xml:space="preserve">Offer </w:t>
      </w:r>
    </w:p>
    <w:p w14:paraId="09C5198C" w14:textId="29D1B766" w:rsidR="00C85C08" w:rsidRPr="00BC648D" w:rsidRDefault="004403E1" w:rsidP="00C85C08">
      <w:pPr>
        <w:widowControl w:val="0"/>
        <w:autoSpaceDE w:val="0"/>
        <w:autoSpaceDN w:val="0"/>
        <w:adjustRightInd w:val="0"/>
        <w:jc w:val="both"/>
        <w:rPr>
          <w:rFonts w:asciiTheme="majorHAnsi" w:hAnsiTheme="majorHAnsi"/>
          <w:sz w:val="22"/>
          <w:szCs w:val="22"/>
        </w:rPr>
      </w:pPr>
      <w:hyperlink r:id="rId20" w:history="1">
        <w:r w:rsidRPr="00BC648D">
          <w:rPr>
            <w:rStyle w:val="Hyperlink"/>
            <w:rFonts w:asciiTheme="majorHAnsi" w:hAnsiTheme="majorHAnsi" w:cs="Calibri"/>
            <w:sz w:val="22"/>
            <w:szCs w:val="22"/>
          </w:rPr>
          <w:t>Local Offer special education and disability support directory | Croydon Council</w:t>
        </w:r>
      </w:hyperlink>
    </w:p>
    <w:p w14:paraId="450CFEB0" w14:textId="0FF27C0A" w:rsidR="00BE1F2A" w:rsidRPr="00BC648D" w:rsidRDefault="00BE1F2A" w:rsidP="00C85C08">
      <w:pPr>
        <w:widowControl w:val="0"/>
        <w:autoSpaceDE w:val="0"/>
        <w:autoSpaceDN w:val="0"/>
        <w:adjustRightInd w:val="0"/>
        <w:jc w:val="both"/>
        <w:rPr>
          <w:rFonts w:asciiTheme="majorHAnsi" w:hAnsiTheme="majorHAnsi" w:cs="Calibri"/>
          <w:sz w:val="22"/>
          <w:szCs w:val="22"/>
          <w:lang w:val="en-US"/>
        </w:rPr>
      </w:pPr>
      <w:r w:rsidRPr="00BC648D">
        <w:rPr>
          <w:rFonts w:asciiTheme="majorHAnsi" w:hAnsiTheme="majorHAnsi"/>
          <w:sz w:val="22"/>
          <w:szCs w:val="22"/>
        </w:rPr>
        <w:lastRenderedPageBreak/>
        <w:t xml:space="preserve">Croydon Parents in Partnership - </w:t>
      </w:r>
      <w:hyperlink r:id="rId21" w:history="1">
        <w:r w:rsidR="006A64F8" w:rsidRPr="00BC648D">
          <w:rPr>
            <w:rStyle w:val="Hyperlink"/>
            <w:rFonts w:asciiTheme="majorHAnsi" w:hAnsiTheme="majorHAnsi"/>
            <w:sz w:val="22"/>
            <w:szCs w:val="22"/>
          </w:rPr>
          <w:t>Parenting and family support | Croydon Council</w:t>
        </w:r>
      </w:hyperlink>
    </w:p>
    <w:p w14:paraId="1119F027" w14:textId="77777777" w:rsidR="00C85C08" w:rsidRPr="00BC648D" w:rsidRDefault="00C85C08" w:rsidP="00C85C08">
      <w:pPr>
        <w:widowControl w:val="0"/>
        <w:autoSpaceDE w:val="0"/>
        <w:autoSpaceDN w:val="0"/>
        <w:adjustRightInd w:val="0"/>
        <w:jc w:val="both"/>
        <w:rPr>
          <w:rFonts w:asciiTheme="majorHAnsi" w:hAnsiTheme="majorHAnsi" w:cs="Calibri"/>
          <w:sz w:val="22"/>
          <w:szCs w:val="22"/>
          <w:lang w:val="en-US"/>
        </w:rPr>
      </w:pPr>
      <w:r w:rsidRPr="00BC648D">
        <w:rPr>
          <w:rFonts w:asciiTheme="majorHAnsi" w:hAnsiTheme="majorHAnsi" w:cs="Calibri"/>
          <w:sz w:val="22"/>
          <w:szCs w:val="22"/>
          <w:lang w:val="en-US"/>
        </w:rPr>
        <w:t>Kent Local Offer</w:t>
      </w:r>
    </w:p>
    <w:p w14:paraId="58BA9074" w14:textId="070099AA" w:rsidR="00C85C08" w:rsidRPr="00BC648D" w:rsidRDefault="00C85C08" w:rsidP="00C85C08">
      <w:pPr>
        <w:widowControl w:val="0"/>
        <w:autoSpaceDE w:val="0"/>
        <w:autoSpaceDN w:val="0"/>
        <w:adjustRightInd w:val="0"/>
        <w:jc w:val="both"/>
        <w:rPr>
          <w:rFonts w:asciiTheme="majorHAnsi" w:hAnsiTheme="majorHAnsi" w:cs="Calibri"/>
          <w:sz w:val="22"/>
          <w:szCs w:val="22"/>
          <w:lang w:val="en-US"/>
        </w:rPr>
      </w:pPr>
      <w:hyperlink r:id="rId22" w:history="1">
        <w:r w:rsidRPr="00BC648D">
          <w:rPr>
            <w:rStyle w:val="Hyperlink"/>
            <w:rFonts w:asciiTheme="majorHAnsi" w:hAnsiTheme="majorHAnsi" w:cs="Calibri"/>
            <w:sz w:val="22"/>
            <w:szCs w:val="22"/>
            <w:lang w:val="en-US"/>
          </w:rPr>
          <w:t>https://www.kent.gov.uk/education-and-</w:t>
        </w:r>
        <w:r w:rsidR="00745510" w:rsidRPr="00BC648D">
          <w:rPr>
            <w:rStyle w:val="Hyperlink"/>
            <w:rFonts w:asciiTheme="majorHAnsi" w:hAnsiTheme="majorHAnsi" w:cs="Calibri"/>
            <w:sz w:val="22"/>
            <w:szCs w:val="22"/>
            <w:lang w:val="en-US"/>
          </w:rPr>
          <w:t>learners</w:t>
        </w:r>
        <w:r w:rsidRPr="00BC648D">
          <w:rPr>
            <w:rStyle w:val="Hyperlink"/>
            <w:rFonts w:asciiTheme="majorHAnsi" w:hAnsiTheme="majorHAnsi" w:cs="Calibri"/>
            <w:sz w:val="22"/>
            <w:szCs w:val="22"/>
            <w:lang w:val="en-US"/>
          </w:rPr>
          <w:t>/special-educational-needs</w:t>
        </w:r>
      </w:hyperlink>
    </w:p>
    <w:p w14:paraId="08448AC9" w14:textId="77777777" w:rsidR="00C85C08" w:rsidRPr="00BC648D" w:rsidRDefault="00C85C08" w:rsidP="00C85C08">
      <w:pPr>
        <w:widowControl w:val="0"/>
        <w:autoSpaceDE w:val="0"/>
        <w:autoSpaceDN w:val="0"/>
        <w:adjustRightInd w:val="0"/>
        <w:jc w:val="both"/>
        <w:rPr>
          <w:rFonts w:asciiTheme="majorHAnsi" w:hAnsiTheme="majorHAnsi" w:cs="Calibri"/>
          <w:sz w:val="22"/>
          <w:szCs w:val="22"/>
          <w:lang w:val="en-US"/>
        </w:rPr>
      </w:pPr>
      <w:r w:rsidRPr="00BC648D">
        <w:rPr>
          <w:rFonts w:asciiTheme="majorHAnsi" w:hAnsiTheme="majorHAnsi" w:cs="Calibri"/>
          <w:sz w:val="22"/>
          <w:szCs w:val="22"/>
          <w:lang w:val="en-US"/>
        </w:rPr>
        <w:t>Greenwich Local Offer</w:t>
      </w:r>
    </w:p>
    <w:p w14:paraId="7BFC0C41" w14:textId="0188DBC1" w:rsidR="00C85C08" w:rsidRPr="00BC648D" w:rsidRDefault="00C85C08" w:rsidP="00C85C08">
      <w:pPr>
        <w:widowControl w:val="0"/>
        <w:autoSpaceDE w:val="0"/>
        <w:autoSpaceDN w:val="0"/>
        <w:adjustRightInd w:val="0"/>
        <w:jc w:val="both"/>
        <w:rPr>
          <w:rFonts w:asciiTheme="majorHAnsi" w:hAnsiTheme="majorHAnsi" w:cs="Calibri"/>
          <w:sz w:val="22"/>
          <w:szCs w:val="22"/>
          <w:lang w:val="en-US"/>
        </w:rPr>
      </w:pPr>
      <w:hyperlink r:id="rId23" w:history="1">
        <w:r w:rsidRPr="00BC648D">
          <w:rPr>
            <w:rStyle w:val="Hyperlink"/>
            <w:rFonts w:asciiTheme="majorHAnsi" w:hAnsiTheme="majorHAnsi" w:cs="Calibri"/>
            <w:sz w:val="22"/>
            <w:szCs w:val="22"/>
            <w:lang w:val="en-US"/>
          </w:rPr>
          <w:t>https://www.greenwichcommunitydirectory.org.uk/kb5/greenwich/directory/localoffer.page?localofferchannel=0</w:t>
        </w:r>
      </w:hyperlink>
      <w:r w:rsidRPr="00BC648D">
        <w:rPr>
          <w:rFonts w:asciiTheme="majorHAnsi" w:hAnsiTheme="majorHAnsi" w:cs="Calibri"/>
          <w:sz w:val="22"/>
          <w:szCs w:val="22"/>
          <w:lang w:val="en-US"/>
        </w:rPr>
        <w:t xml:space="preserve"> </w:t>
      </w:r>
    </w:p>
    <w:p w14:paraId="34D3B1F3" w14:textId="4501046B" w:rsidR="00C85C08" w:rsidRPr="00BC648D" w:rsidRDefault="00C85C08" w:rsidP="00C85C08">
      <w:pPr>
        <w:widowControl w:val="0"/>
        <w:autoSpaceDE w:val="0"/>
        <w:autoSpaceDN w:val="0"/>
        <w:adjustRightInd w:val="0"/>
        <w:jc w:val="both"/>
        <w:rPr>
          <w:rFonts w:asciiTheme="majorHAnsi" w:hAnsiTheme="majorHAnsi" w:cs="Calibri"/>
          <w:b/>
          <w:sz w:val="22"/>
          <w:szCs w:val="22"/>
          <w:lang w:val="en-US"/>
        </w:rPr>
      </w:pPr>
      <w:r w:rsidRPr="00BC648D">
        <w:rPr>
          <w:rFonts w:asciiTheme="majorHAnsi" w:hAnsiTheme="majorHAnsi" w:cs="Calibri"/>
          <w:b/>
          <w:sz w:val="22"/>
          <w:szCs w:val="22"/>
          <w:lang w:val="en-US"/>
        </w:rPr>
        <w:t>Parent and child involvement</w:t>
      </w:r>
    </w:p>
    <w:p w14:paraId="1C8DB91F" w14:textId="56FD4381" w:rsidR="00C85C08" w:rsidRPr="00BC648D" w:rsidRDefault="00C85C08" w:rsidP="00C85C08">
      <w:pPr>
        <w:widowControl w:val="0"/>
        <w:autoSpaceDE w:val="0"/>
        <w:autoSpaceDN w:val="0"/>
        <w:adjustRightInd w:val="0"/>
        <w:jc w:val="both"/>
        <w:rPr>
          <w:rFonts w:asciiTheme="majorHAnsi" w:hAnsiTheme="majorHAnsi" w:cs="Calibri"/>
          <w:sz w:val="22"/>
          <w:szCs w:val="22"/>
          <w:lang w:val="en-US"/>
        </w:rPr>
      </w:pPr>
      <w:r w:rsidRPr="00BC648D">
        <w:rPr>
          <w:rFonts w:asciiTheme="majorHAnsi" w:hAnsiTheme="majorHAnsi" w:cs="Calibri"/>
          <w:sz w:val="22"/>
          <w:szCs w:val="22"/>
          <w:lang w:val="en-US"/>
        </w:rPr>
        <w:t xml:space="preserve">The Tutorial Foundation puts working with parents/carers and </w:t>
      </w:r>
      <w:r w:rsidR="00745510" w:rsidRPr="00BC648D">
        <w:rPr>
          <w:rFonts w:asciiTheme="majorHAnsi" w:hAnsiTheme="majorHAnsi" w:cs="Calibri"/>
          <w:sz w:val="22"/>
          <w:szCs w:val="22"/>
          <w:lang w:val="en-US"/>
        </w:rPr>
        <w:t>learners</w:t>
      </w:r>
      <w:r w:rsidRPr="00BC648D">
        <w:rPr>
          <w:rFonts w:asciiTheme="majorHAnsi" w:hAnsiTheme="majorHAnsi" w:cs="Calibri"/>
          <w:sz w:val="22"/>
          <w:szCs w:val="22"/>
          <w:lang w:val="en-US"/>
        </w:rPr>
        <w:t xml:space="preserve"> at the </w:t>
      </w:r>
      <w:proofErr w:type="spellStart"/>
      <w:r w:rsidRPr="00BC648D">
        <w:rPr>
          <w:rFonts w:asciiTheme="majorHAnsi" w:hAnsiTheme="majorHAnsi" w:cs="Calibri"/>
          <w:sz w:val="22"/>
          <w:szCs w:val="22"/>
          <w:lang w:val="en-US"/>
        </w:rPr>
        <w:t>centre</w:t>
      </w:r>
      <w:proofErr w:type="spellEnd"/>
      <w:r w:rsidRPr="00BC648D">
        <w:rPr>
          <w:rFonts w:asciiTheme="majorHAnsi" w:hAnsiTheme="majorHAnsi" w:cs="Calibri"/>
          <w:sz w:val="22"/>
          <w:szCs w:val="22"/>
          <w:lang w:val="en-US"/>
        </w:rPr>
        <w:t xml:space="preserve"> of its work. </w:t>
      </w:r>
      <w:r w:rsidR="00745510" w:rsidRPr="00BC648D">
        <w:rPr>
          <w:rFonts w:asciiTheme="majorHAnsi" w:hAnsiTheme="majorHAnsi" w:cs="Calibri"/>
          <w:sz w:val="22"/>
          <w:szCs w:val="22"/>
          <w:lang w:val="en-US"/>
        </w:rPr>
        <w:t>Learners</w:t>
      </w:r>
      <w:r w:rsidRPr="00BC648D">
        <w:rPr>
          <w:rFonts w:asciiTheme="majorHAnsi" w:hAnsiTheme="majorHAnsi" w:cs="Calibri"/>
          <w:sz w:val="22"/>
          <w:szCs w:val="22"/>
          <w:lang w:val="en-US"/>
        </w:rPr>
        <w:t xml:space="preserve"> are regularly involved in reviewing their progress and encouraged to discuss their needs with relevant staff. </w:t>
      </w:r>
      <w:r w:rsidR="00745510" w:rsidRPr="00BC648D">
        <w:rPr>
          <w:rFonts w:asciiTheme="majorHAnsi" w:hAnsiTheme="majorHAnsi" w:cs="Calibri"/>
          <w:sz w:val="22"/>
          <w:szCs w:val="22"/>
          <w:lang w:val="en-US"/>
        </w:rPr>
        <w:t>Learners</w:t>
      </w:r>
      <w:r w:rsidRPr="00BC648D">
        <w:rPr>
          <w:rFonts w:asciiTheme="majorHAnsi" w:hAnsiTheme="majorHAnsi" w:cs="Calibri"/>
          <w:sz w:val="22"/>
          <w:szCs w:val="22"/>
          <w:lang w:val="en-US"/>
        </w:rPr>
        <w:t xml:space="preserve"> are encouraged to express any concerns they may have to any member of staff with whom they feel comfortable </w:t>
      </w:r>
      <w:proofErr w:type="gramStart"/>
      <w:r w:rsidRPr="00BC648D">
        <w:rPr>
          <w:rFonts w:asciiTheme="majorHAnsi" w:hAnsiTheme="majorHAnsi" w:cs="Calibri"/>
          <w:sz w:val="22"/>
          <w:szCs w:val="22"/>
          <w:lang w:val="en-US"/>
        </w:rPr>
        <w:t>to talk</w:t>
      </w:r>
      <w:proofErr w:type="gramEnd"/>
      <w:r w:rsidRPr="00BC648D">
        <w:rPr>
          <w:rFonts w:asciiTheme="majorHAnsi" w:hAnsiTheme="majorHAnsi" w:cs="Calibri"/>
          <w:sz w:val="22"/>
          <w:szCs w:val="22"/>
          <w:lang w:val="en-US"/>
        </w:rPr>
        <w:t xml:space="preserve"> to.</w:t>
      </w:r>
    </w:p>
    <w:p w14:paraId="1862E8C1" w14:textId="25D706E1" w:rsidR="0057733A" w:rsidRPr="00BC648D" w:rsidRDefault="00C85C08" w:rsidP="005D6C3A">
      <w:pPr>
        <w:widowControl w:val="0"/>
        <w:autoSpaceDE w:val="0"/>
        <w:autoSpaceDN w:val="0"/>
        <w:adjustRightInd w:val="0"/>
        <w:jc w:val="both"/>
        <w:rPr>
          <w:rFonts w:asciiTheme="majorHAnsi" w:hAnsiTheme="majorHAnsi" w:cs="Calibri"/>
          <w:sz w:val="22"/>
          <w:szCs w:val="22"/>
          <w:lang w:val="en-US"/>
        </w:rPr>
      </w:pPr>
      <w:r w:rsidRPr="00BC648D">
        <w:rPr>
          <w:rFonts w:asciiTheme="majorHAnsi" w:hAnsiTheme="majorHAnsi" w:cs="Calibri"/>
          <w:sz w:val="22"/>
          <w:szCs w:val="22"/>
          <w:lang w:val="en-US"/>
        </w:rPr>
        <w:t>Parents and Carers are fully involved in decisions about support for their child, including decisions to investigate a potential diagnosis, referral to external agencies, planning and evaluating support. They are encouraged to contact any member of staff at school if they have any concerns. We are always pleased to discuss any issues involving SEND with parents and carers.  Should any parent or carer wish to make a complaint our policy and complaint form are on the website, as are photos of and contact details for named contacts (DSLs/SLT) etc.</w:t>
      </w:r>
      <w:r w:rsidR="005D6C3A" w:rsidRPr="00BC648D">
        <w:rPr>
          <w:rFonts w:asciiTheme="majorHAnsi" w:hAnsiTheme="majorHAnsi" w:cs="Calibri"/>
          <w:sz w:val="22"/>
          <w:szCs w:val="22"/>
          <w:lang w:val="en-US"/>
        </w:rPr>
        <w:t xml:space="preserve"> </w:t>
      </w:r>
    </w:p>
    <w:p w14:paraId="004C96E5" w14:textId="58330B67" w:rsidR="0015270A" w:rsidRPr="00BC648D" w:rsidRDefault="0015270A" w:rsidP="005D6C3A">
      <w:pPr>
        <w:widowControl w:val="0"/>
        <w:autoSpaceDE w:val="0"/>
        <w:autoSpaceDN w:val="0"/>
        <w:adjustRightInd w:val="0"/>
        <w:jc w:val="both"/>
        <w:rPr>
          <w:rFonts w:asciiTheme="majorHAnsi" w:hAnsiTheme="majorHAnsi" w:cs="Calibri"/>
          <w:b/>
          <w:bCs/>
          <w:sz w:val="22"/>
          <w:szCs w:val="22"/>
          <w:lang w:val="en-US"/>
        </w:rPr>
      </w:pPr>
      <w:r w:rsidRPr="00BC648D">
        <w:rPr>
          <w:rFonts w:asciiTheme="majorHAnsi" w:hAnsiTheme="majorHAnsi" w:cs="Calibri"/>
          <w:b/>
          <w:bCs/>
          <w:sz w:val="22"/>
          <w:szCs w:val="22"/>
          <w:lang w:val="en-US"/>
        </w:rPr>
        <w:t xml:space="preserve">Working with External Agencies </w:t>
      </w:r>
    </w:p>
    <w:p w14:paraId="1ECDFCA0" w14:textId="681063B8" w:rsidR="00B97E55" w:rsidRPr="00BC648D" w:rsidRDefault="00913A0C" w:rsidP="00B97E55">
      <w:pPr>
        <w:widowControl w:val="0"/>
        <w:autoSpaceDE w:val="0"/>
        <w:autoSpaceDN w:val="0"/>
        <w:adjustRightInd w:val="0"/>
        <w:jc w:val="both"/>
        <w:rPr>
          <w:rFonts w:asciiTheme="majorHAnsi" w:hAnsiTheme="majorHAnsi" w:cs="Calibri"/>
          <w:sz w:val="22"/>
          <w:szCs w:val="22"/>
        </w:rPr>
      </w:pPr>
      <w:r w:rsidRPr="00BC648D">
        <w:rPr>
          <w:rFonts w:asciiTheme="majorHAnsi" w:hAnsiTheme="majorHAnsi" w:cs="Calibri"/>
          <w:sz w:val="22"/>
          <w:szCs w:val="22"/>
        </w:rPr>
        <w:t>Th</w:t>
      </w:r>
      <w:r w:rsidR="00AD1F23" w:rsidRPr="00BC648D">
        <w:rPr>
          <w:rFonts w:asciiTheme="majorHAnsi" w:hAnsiTheme="majorHAnsi" w:cs="Calibri"/>
          <w:sz w:val="22"/>
          <w:szCs w:val="22"/>
        </w:rPr>
        <w:t>e T</w:t>
      </w:r>
      <w:r w:rsidR="004C12E1" w:rsidRPr="00BC648D">
        <w:rPr>
          <w:rFonts w:asciiTheme="majorHAnsi" w:hAnsiTheme="majorHAnsi" w:cs="Calibri"/>
          <w:sz w:val="22"/>
          <w:szCs w:val="22"/>
        </w:rPr>
        <w:t>ut</w:t>
      </w:r>
      <w:r w:rsidR="00F90912" w:rsidRPr="00BC648D">
        <w:rPr>
          <w:rFonts w:asciiTheme="majorHAnsi" w:hAnsiTheme="majorHAnsi" w:cs="Calibri"/>
          <w:sz w:val="22"/>
          <w:szCs w:val="22"/>
        </w:rPr>
        <w:t xml:space="preserve">orial </w:t>
      </w:r>
      <w:r w:rsidR="00661547" w:rsidRPr="00BC648D">
        <w:rPr>
          <w:rFonts w:asciiTheme="majorHAnsi" w:hAnsiTheme="majorHAnsi" w:cs="Calibri"/>
          <w:sz w:val="22"/>
          <w:szCs w:val="22"/>
        </w:rPr>
        <w:t>Founda</w:t>
      </w:r>
      <w:r w:rsidR="005A741B" w:rsidRPr="00BC648D">
        <w:rPr>
          <w:rFonts w:asciiTheme="majorHAnsi" w:hAnsiTheme="majorHAnsi" w:cs="Calibri"/>
          <w:sz w:val="22"/>
          <w:szCs w:val="22"/>
        </w:rPr>
        <w:t>t</w:t>
      </w:r>
      <w:r w:rsidR="002B1042" w:rsidRPr="00BC648D">
        <w:rPr>
          <w:rFonts w:asciiTheme="majorHAnsi" w:hAnsiTheme="majorHAnsi" w:cs="Calibri"/>
          <w:sz w:val="22"/>
          <w:szCs w:val="22"/>
        </w:rPr>
        <w:t xml:space="preserve">ion </w:t>
      </w:r>
      <w:r w:rsidR="00B97E55" w:rsidRPr="00BC648D">
        <w:rPr>
          <w:rFonts w:asciiTheme="majorHAnsi" w:hAnsiTheme="majorHAnsi" w:cs="Calibri"/>
          <w:sz w:val="22"/>
          <w:szCs w:val="22"/>
        </w:rPr>
        <w:t>works in collaboration with the following external agencies:</w:t>
      </w:r>
    </w:p>
    <w:p w14:paraId="000767FD"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Educational Psychology Service</w:t>
      </w:r>
    </w:p>
    <w:p w14:paraId="372D0BFC"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Speech and Language Therapy</w:t>
      </w:r>
    </w:p>
    <w:p w14:paraId="5631896E"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Occupational Therapy</w:t>
      </w:r>
    </w:p>
    <w:p w14:paraId="457221FE"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Social Communication Teams</w:t>
      </w:r>
    </w:p>
    <w:p w14:paraId="468EEFBB"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Behaviour Support Services</w:t>
      </w:r>
    </w:p>
    <w:p w14:paraId="748FA655"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CAMHS and medical professionals</w:t>
      </w:r>
    </w:p>
    <w:p w14:paraId="45ECFD12"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Local Authority SEND teams</w:t>
      </w:r>
    </w:p>
    <w:p w14:paraId="2FB56E7C"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 xml:space="preserve">Personalised Education services/Home Tuition Service </w:t>
      </w:r>
    </w:p>
    <w:p w14:paraId="5E5C67CE"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Social Workers who work with the families and school</w:t>
      </w:r>
    </w:p>
    <w:p w14:paraId="1A074518" w14:textId="05DD62BB"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 xml:space="preserve">Virtual School who </w:t>
      </w:r>
      <w:proofErr w:type="gramStart"/>
      <w:r w:rsidRPr="00BC648D">
        <w:rPr>
          <w:rFonts w:asciiTheme="majorHAnsi" w:hAnsiTheme="majorHAnsi"/>
          <w:sz w:val="22"/>
          <w:szCs w:val="22"/>
        </w:rPr>
        <w:t>support</w:t>
      </w:r>
      <w:proofErr w:type="gramEnd"/>
      <w:r w:rsidRPr="00BC648D">
        <w:rPr>
          <w:rFonts w:asciiTheme="majorHAnsi" w:hAnsiTheme="majorHAnsi"/>
          <w:sz w:val="22"/>
          <w:szCs w:val="22"/>
        </w:rPr>
        <w:t xml:space="preserve"> for those who are </w:t>
      </w:r>
      <w:r w:rsidR="00FF129C">
        <w:rPr>
          <w:rFonts w:asciiTheme="majorHAnsi" w:hAnsiTheme="majorHAnsi"/>
          <w:sz w:val="22"/>
          <w:szCs w:val="22"/>
        </w:rPr>
        <w:t>LAC</w:t>
      </w:r>
    </w:p>
    <w:p w14:paraId="23F27BD8" w14:textId="77777777" w:rsidR="00736651" w:rsidRPr="00BC648D" w:rsidRDefault="00736651" w:rsidP="00736651">
      <w:pPr>
        <w:numPr>
          <w:ilvl w:val="0"/>
          <w:numId w:val="16"/>
        </w:numPr>
        <w:spacing w:line="259" w:lineRule="auto"/>
        <w:rPr>
          <w:rFonts w:asciiTheme="majorHAnsi" w:hAnsiTheme="majorHAnsi"/>
          <w:sz w:val="22"/>
          <w:szCs w:val="22"/>
        </w:rPr>
      </w:pPr>
      <w:r w:rsidRPr="00BC648D">
        <w:rPr>
          <w:rFonts w:asciiTheme="majorHAnsi" w:hAnsiTheme="majorHAnsi"/>
          <w:sz w:val="22"/>
          <w:szCs w:val="22"/>
        </w:rPr>
        <w:t>Counsellors who offer therapies for identified learners with trauma</w:t>
      </w:r>
    </w:p>
    <w:p w14:paraId="6EBDBCF8" w14:textId="77777777" w:rsidR="00736651" w:rsidRPr="00BC648D" w:rsidRDefault="00736651" w:rsidP="00B97E55">
      <w:pPr>
        <w:widowControl w:val="0"/>
        <w:autoSpaceDE w:val="0"/>
        <w:autoSpaceDN w:val="0"/>
        <w:adjustRightInd w:val="0"/>
        <w:jc w:val="both"/>
        <w:rPr>
          <w:rFonts w:asciiTheme="majorHAnsi" w:hAnsiTheme="majorHAnsi" w:cs="Calibri"/>
          <w:sz w:val="22"/>
          <w:szCs w:val="22"/>
        </w:rPr>
      </w:pPr>
    </w:p>
    <w:p w14:paraId="097D2017" w14:textId="77777777" w:rsidR="005662BE" w:rsidRDefault="005662BE" w:rsidP="005D6C3A">
      <w:pPr>
        <w:widowControl w:val="0"/>
        <w:autoSpaceDE w:val="0"/>
        <w:autoSpaceDN w:val="0"/>
        <w:adjustRightInd w:val="0"/>
        <w:jc w:val="both"/>
        <w:rPr>
          <w:rFonts w:asciiTheme="majorHAnsi" w:hAnsiTheme="majorHAnsi" w:cs="Calibri"/>
          <w:b/>
          <w:bCs/>
          <w:sz w:val="22"/>
          <w:szCs w:val="22"/>
        </w:rPr>
      </w:pPr>
    </w:p>
    <w:p w14:paraId="082A1C48" w14:textId="77777777" w:rsidR="005662BE" w:rsidRDefault="005662BE" w:rsidP="005D6C3A">
      <w:pPr>
        <w:widowControl w:val="0"/>
        <w:autoSpaceDE w:val="0"/>
        <w:autoSpaceDN w:val="0"/>
        <w:adjustRightInd w:val="0"/>
        <w:jc w:val="both"/>
        <w:rPr>
          <w:rFonts w:asciiTheme="majorHAnsi" w:hAnsiTheme="majorHAnsi" w:cs="Calibri"/>
          <w:b/>
          <w:bCs/>
          <w:sz w:val="22"/>
          <w:szCs w:val="22"/>
        </w:rPr>
      </w:pPr>
    </w:p>
    <w:p w14:paraId="06AC9698" w14:textId="2044BD97" w:rsidR="00B4022F" w:rsidRPr="00BC648D" w:rsidRDefault="00B4022F" w:rsidP="005D6C3A">
      <w:pPr>
        <w:widowControl w:val="0"/>
        <w:autoSpaceDE w:val="0"/>
        <w:autoSpaceDN w:val="0"/>
        <w:adjustRightInd w:val="0"/>
        <w:jc w:val="both"/>
        <w:rPr>
          <w:rFonts w:asciiTheme="majorHAnsi" w:hAnsiTheme="majorHAnsi" w:cs="Calibri"/>
          <w:b/>
          <w:bCs/>
          <w:sz w:val="22"/>
          <w:szCs w:val="22"/>
        </w:rPr>
      </w:pPr>
      <w:r w:rsidRPr="00BC648D">
        <w:rPr>
          <w:rFonts w:asciiTheme="majorHAnsi" w:hAnsiTheme="majorHAnsi" w:cs="Calibri"/>
          <w:b/>
          <w:bCs/>
          <w:sz w:val="22"/>
          <w:szCs w:val="22"/>
        </w:rPr>
        <w:lastRenderedPageBreak/>
        <w:t>Specialist Teachers</w:t>
      </w:r>
    </w:p>
    <w:p w14:paraId="1CA4787C" w14:textId="7785CEC5" w:rsidR="00166988" w:rsidRPr="00BC648D" w:rsidRDefault="00B53CB5" w:rsidP="005D6C3A">
      <w:pPr>
        <w:widowControl w:val="0"/>
        <w:autoSpaceDE w:val="0"/>
        <w:autoSpaceDN w:val="0"/>
        <w:adjustRightInd w:val="0"/>
        <w:jc w:val="both"/>
        <w:rPr>
          <w:rFonts w:asciiTheme="majorHAnsi" w:hAnsiTheme="majorHAnsi" w:cs="Calibri"/>
          <w:sz w:val="22"/>
          <w:szCs w:val="22"/>
        </w:rPr>
      </w:pPr>
      <w:r w:rsidRPr="00BC648D">
        <w:rPr>
          <w:rFonts w:asciiTheme="majorHAnsi" w:hAnsiTheme="majorHAnsi" w:cs="Calibri"/>
          <w:sz w:val="22"/>
          <w:szCs w:val="22"/>
        </w:rPr>
        <w:t>This year</w:t>
      </w:r>
      <w:r w:rsidR="00B4022F" w:rsidRPr="00BC648D">
        <w:rPr>
          <w:rFonts w:asciiTheme="majorHAnsi" w:hAnsiTheme="majorHAnsi" w:cs="Calibri"/>
          <w:sz w:val="22"/>
          <w:szCs w:val="22"/>
        </w:rPr>
        <w:t>, we warmly welcome</w:t>
      </w:r>
      <w:r w:rsidRPr="00BC648D">
        <w:rPr>
          <w:rFonts w:asciiTheme="majorHAnsi" w:hAnsiTheme="majorHAnsi" w:cs="Calibri"/>
          <w:sz w:val="22"/>
          <w:szCs w:val="22"/>
        </w:rPr>
        <w:t>d</w:t>
      </w:r>
      <w:r w:rsidR="00B4022F" w:rsidRPr="00BC648D">
        <w:rPr>
          <w:rFonts w:asciiTheme="majorHAnsi" w:hAnsiTheme="majorHAnsi" w:cs="Calibri"/>
          <w:sz w:val="22"/>
          <w:szCs w:val="22"/>
        </w:rPr>
        <w:t xml:space="preserve"> </w:t>
      </w:r>
      <w:r w:rsidRPr="00BC648D">
        <w:rPr>
          <w:rFonts w:asciiTheme="majorHAnsi" w:hAnsiTheme="majorHAnsi" w:cs="Calibri"/>
          <w:sz w:val="22"/>
          <w:szCs w:val="22"/>
        </w:rPr>
        <w:t>our</w:t>
      </w:r>
      <w:r w:rsidR="00B4022F" w:rsidRPr="00BC648D">
        <w:rPr>
          <w:rFonts w:asciiTheme="majorHAnsi" w:hAnsiTheme="majorHAnsi" w:cs="Calibri"/>
          <w:sz w:val="22"/>
          <w:szCs w:val="22"/>
        </w:rPr>
        <w:t xml:space="preserve"> new SENCO to The Tutorial Foundation, who will be working towards achieving their </w:t>
      </w:r>
      <w:r w:rsidR="004D46E7" w:rsidRPr="00BC648D">
        <w:rPr>
          <w:rFonts w:asciiTheme="majorHAnsi" w:hAnsiTheme="majorHAnsi" w:cs="Calibri"/>
          <w:sz w:val="22"/>
          <w:szCs w:val="22"/>
        </w:rPr>
        <w:t xml:space="preserve">NPQ </w:t>
      </w:r>
      <w:r w:rsidR="00B4022F" w:rsidRPr="00BC648D">
        <w:rPr>
          <w:rFonts w:asciiTheme="majorHAnsi" w:hAnsiTheme="majorHAnsi" w:cs="Calibri"/>
          <w:sz w:val="22"/>
          <w:szCs w:val="22"/>
        </w:rPr>
        <w:t>SENCO</w:t>
      </w:r>
      <w:r w:rsidR="004D46E7" w:rsidRPr="00BC648D">
        <w:rPr>
          <w:rFonts w:asciiTheme="majorHAnsi" w:hAnsiTheme="majorHAnsi" w:cs="Calibri"/>
          <w:sz w:val="22"/>
          <w:szCs w:val="22"/>
        </w:rPr>
        <w:t xml:space="preserve"> qualification</w:t>
      </w:r>
      <w:r w:rsidR="00B4022F" w:rsidRPr="00BC648D">
        <w:rPr>
          <w:rFonts w:asciiTheme="majorHAnsi" w:hAnsiTheme="majorHAnsi" w:cs="Calibri"/>
          <w:sz w:val="22"/>
          <w:szCs w:val="22"/>
        </w:rPr>
        <w:t>. M</w:t>
      </w:r>
      <w:r w:rsidR="0050559F" w:rsidRPr="00BC648D">
        <w:rPr>
          <w:rFonts w:asciiTheme="majorHAnsi" w:hAnsiTheme="majorHAnsi" w:cs="Calibri"/>
          <w:sz w:val="22"/>
          <w:szCs w:val="22"/>
        </w:rPr>
        <w:t>s Collman</w:t>
      </w:r>
      <w:r w:rsidR="00B4022F" w:rsidRPr="00BC648D">
        <w:rPr>
          <w:rFonts w:asciiTheme="majorHAnsi" w:hAnsiTheme="majorHAnsi" w:cs="Calibri"/>
          <w:sz w:val="22"/>
          <w:szCs w:val="22"/>
        </w:rPr>
        <w:t xml:space="preserve"> brings extensive experience and expertise </w:t>
      </w:r>
      <w:r w:rsidR="00A95A1E" w:rsidRPr="00BC648D">
        <w:rPr>
          <w:rFonts w:asciiTheme="majorHAnsi" w:hAnsiTheme="majorHAnsi" w:cs="Calibri"/>
          <w:sz w:val="22"/>
          <w:szCs w:val="22"/>
        </w:rPr>
        <w:t>and will lead</w:t>
      </w:r>
      <w:r w:rsidR="00F8365F" w:rsidRPr="00BC648D">
        <w:rPr>
          <w:rFonts w:asciiTheme="majorHAnsi" w:hAnsiTheme="majorHAnsi" w:cs="Calibri"/>
          <w:sz w:val="22"/>
          <w:szCs w:val="22"/>
        </w:rPr>
        <w:t xml:space="preserve"> the</w:t>
      </w:r>
      <w:r w:rsidR="00A95A1E" w:rsidRPr="00BC648D">
        <w:rPr>
          <w:rFonts w:asciiTheme="majorHAnsi" w:hAnsiTheme="majorHAnsi" w:cs="Calibri"/>
          <w:sz w:val="22"/>
          <w:szCs w:val="22"/>
        </w:rPr>
        <w:t xml:space="preserve"> SEND provision </w:t>
      </w:r>
      <w:r w:rsidR="00B4022F" w:rsidRPr="00BC648D">
        <w:rPr>
          <w:rFonts w:asciiTheme="majorHAnsi" w:hAnsiTheme="majorHAnsi" w:cs="Calibri"/>
          <w:sz w:val="22"/>
          <w:szCs w:val="22"/>
        </w:rPr>
        <w:t xml:space="preserve">throughout her ongoing qualification process. Our </w:t>
      </w:r>
      <w:r w:rsidR="00A95A1E" w:rsidRPr="00BC648D">
        <w:rPr>
          <w:rFonts w:asciiTheme="majorHAnsi" w:hAnsiTheme="majorHAnsi" w:cs="Calibri"/>
          <w:sz w:val="22"/>
          <w:szCs w:val="22"/>
        </w:rPr>
        <w:t xml:space="preserve">dedicated pastoral team also </w:t>
      </w:r>
      <w:r w:rsidR="00B4022F" w:rsidRPr="00BC648D">
        <w:rPr>
          <w:rFonts w:asciiTheme="majorHAnsi" w:hAnsiTheme="majorHAnsi" w:cs="Calibri"/>
          <w:sz w:val="22"/>
          <w:szCs w:val="22"/>
        </w:rPr>
        <w:t>include</w:t>
      </w:r>
      <w:r w:rsidR="004E4270" w:rsidRPr="00BC648D">
        <w:rPr>
          <w:rFonts w:asciiTheme="majorHAnsi" w:hAnsiTheme="majorHAnsi" w:cs="Calibri"/>
          <w:sz w:val="22"/>
          <w:szCs w:val="22"/>
        </w:rPr>
        <w:t xml:space="preserve">s a trained </w:t>
      </w:r>
      <w:r w:rsidR="00166988" w:rsidRPr="00BC648D">
        <w:rPr>
          <w:rFonts w:asciiTheme="majorHAnsi" w:hAnsiTheme="majorHAnsi" w:cs="Calibri"/>
          <w:sz w:val="22"/>
          <w:szCs w:val="22"/>
        </w:rPr>
        <w:t>Emotional Literacy Support Assistant</w:t>
      </w:r>
      <w:r w:rsidR="00166988" w:rsidRPr="00BC648D">
        <w:rPr>
          <w:rFonts w:asciiTheme="majorHAnsi" w:hAnsiTheme="majorHAnsi" w:cs="Calibri"/>
          <w:sz w:val="22"/>
          <w:szCs w:val="22"/>
          <w:lang w:val="en-US"/>
        </w:rPr>
        <w:t xml:space="preserve"> </w:t>
      </w:r>
      <w:r w:rsidR="00166988" w:rsidRPr="00BC648D">
        <w:rPr>
          <w:rFonts w:asciiTheme="majorHAnsi" w:hAnsiTheme="majorHAnsi" w:cs="Calibri"/>
          <w:sz w:val="22"/>
          <w:szCs w:val="22"/>
        </w:rPr>
        <w:t>(</w:t>
      </w:r>
      <w:r w:rsidR="004E4270" w:rsidRPr="00BC648D">
        <w:rPr>
          <w:rFonts w:asciiTheme="majorHAnsi" w:hAnsiTheme="majorHAnsi" w:cs="Calibri"/>
          <w:sz w:val="22"/>
          <w:szCs w:val="22"/>
        </w:rPr>
        <w:t>ELSA</w:t>
      </w:r>
      <w:r w:rsidR="00166988" w:rsidRPr="00BC648D">
        <w:rPr>
          <w:rFonts w:asciiTheme="majorHAnsi" w:hAnsiTheme="majorHAnsi" w:cs="Calibri"/>
          <w:sz w:val="22"/>
          <w:szCs w:val="22"/>
        </w:rPr>
        <w:t>)</w:t>
      </w:r>
      <w:r w:rsidR="008C1644" w:rsidRPr="00BC648D">
        <w:rPr>
          <w:rFonts w:asciiTheme="majorHAnsi" w:hAnsiTheme="majorHAnsi" w:cs="Calibri"/>
          <w:sz w:val="22"/>
          <w:szCs w:val="22"/>
        </w:rPr>
        <w:t xml:space="preserve"> which allows us to support the </w:t>
      </w:r>
      <w:r w:rsidR="6A42D206" w:rsidRPr="00BC648D">
        <w:rPr>
          <w:rFonts w:asciiTheme="majorHAnsi" w:hAnsiTheme="majorHAnsi" w:cs="Calibri"/>
          <w:sz w:val="22"/>
          <w:szCs w:val="22"/>
        </w:rPr>
        <w:t>learners'</w:t>
      </w:r>
      <w:r w:rsidR="008C1644" w:rsidRPr="00BC648D">
        <w:rPr>
          <w:rFonts w:asciiTheme="majorHAnsi" w:hAnsiTheme="majorHAnsi" w:cs="Calibri"/>
          <w:sz w:val="22"/>
          <w:szCs w:val="22"/>
        </w:rPr>
        <w:t xml:space="preserve"> emotional wellbeing. </w:t>
      </w:r>
    </w:p>
    <w:p w14:paraId="5DD6057C" w14:textId="28C9C592" w:rsidR="00F8365F" w:rsidRPr="002D62C2" w:rsidRDefault="00F8365F" w:rsidP="005D6C3A">
      <w:pPr>
        <w:widowControl w:val="0"/>
        <w:autoSpaceDE w:val="0"/>
        <w:autoSpaceDN w:val="0"/>
        <w:adjustRightInd w:val="0"/>
        <w:jc w:val="both"/>
        <w:rPr>
          <w:rFonts w:asciiTheme="majorHAnsi" w:hAnsiTheme="majorHAnsi" w:cs="Calibri"/>
          <w:b/>
          <w:bCs/>
          <w:sz w:val="22"/>
          <w:szCs w:val="22"/>
        </w:rPr>
      </w:pPr>
      <w:r w:rsidRPr="002D62C2">
        <w:rPr>
          <w:rFonts w:asciiTheme="majorHAnsi" w:hAnsiTheme="majorHAnsi" w:cs="Calibri"/>
          <w:b/>
          <w:bCs/>
          <w:sz w:val="22"/>
          <w:szCs w:val="22"/>
        </w:rPr>
        <w:t>Training</w:t>
      </w:r>
    </w:p>
    <w:p w14:paraId="0AEBF4CB" w14:textId="76CC6E39" w:rsidR="002D62C2" w:rsidRPr="002D62C2" w:rsidRDefault="002D62C2" w:rsidP="002D62C2">
      <w:pPr>
        <w:widowControl w:val="0"/>
        <w:autoSpaceDE w:val="0"/>
        <w:autoSpaceDN w:val="0"/>
        <w:adjustRightInd w:val="0"/>
        <w:jc w:val="both"/>
        <w:rPr>
          <w:rFonts w:asciiTheme="majorHAnsi" w:hAnsiTheme="majorHAnsi" w:cs="Calibri"/>
          <w:sz w:val="22"/>
          <w:szCs w:val="22"/>
        </w:rPr>
      </w:pPr>
      <w:r w:rsidRPr="002D62C2">
        <w:rPr>
          <w:rFonts w:asciiTheme="majorHAnsi" w:hAnsiTheme="majorHAnsi" w:cs="Calibri"/>
          <w:sz w:val="22"/>
          <w:szCs w:val="22"/>
        </w:rPr>
        <w:t>Staff receive regular CPD in differentiation, adaptive teaching, inclusive teaching, behaviour strategies, understanding specific SEND conditions, self-regulation, and emotional literacy.</w:t>
      </w:r>
    </w:p>
    <w:p w14:paraId="6A360C0C" w14:textId="77777777" w:rsidR="003A5B0C" w:rsidRPr="00BC648D" w:rsidRDefault="003A5B0C" w:rsidP="003A5B0C">
      <w:pPr>
        <w:rPr>
          <w:rFonts w:asciiTheme="majorHAnsi" w:hAnsiTheme="majorHAnsi" w:cs="Calibri"/>
          <w:b/>
          <w:bCs/>
          <w:sz w:val="22"/>
          <w:szCs w:val="22"/>
        </w:rPr>
      </w:pPr>
      <w:r w:rsidRPr="00BC648D">
        <w:rPr>
          <w:rFonts w:asciiTheme="majorHAnsi" w:hAnsiTheme="majorHAnsi" w:cs="Calibri"/>
          <w:b/>
          <w:bCs/>
          <w:sz w:val="22"/>
          <w:szCs w:val="22"/>
        </w:rPr>
        <w:t>If I have a concern or complaint regarding the provision for my child in school, how will this be dealt with?</w:t>
      </w:r>
    </w:p>
    <w:p w14:paraId="367914DB" w14:textId="77777777" w:rsidR="003A5B0C" w:rsidRPr="00BC648D" w:rsidRDefault="003A5B0C" w:rsidP="003A5B0C">
      <w:pPr>
        <w:rPr>
          <w:rFonts w:asciiTheme="majorHAnsi" w:hAnsiTheme="majorHAnsi" w:cs="Calibri"/>
          <w:sz w:val="22"/>
          <w:szCs w:val="22"/>
        </w:rPr>
      </w:pPr>
      <w:r w:rsidRPr="00BC648D">
        <w:rPr>
          <w:rFonts w:asciiTheme="majorHAnsi" w:hAnsiTheme="majorHAnsi" w:cs="Calibri"/>
          <w:sz w:val="22"/>
          <w:szCs w:val="22"/>
        </w:rPr>
        <w:t>At The Tutorial Foundation, we take all concerns seriously and aim to resolve them as quickly and effectively as possible. We encourage parents to follow these steps:  </w:t>
      </w:r>
    </w:p>
    <w:p w14:paraId="5E21EFFF" w14:textId="77777777" w:rsidR="003A5B0C" w:rsidRPr="00BC648D" w:rsidRDefault="003A5B0C" w:rsidP="003A5B0C">
      <w:pPr>
        <w:numPr>
          <w:ilvl w:val="0"/>
          <w:numId w:val="7"/>
        </w:numPr>
        <w:rPr>
          <w:rFonts w:asciiTheme="majorHAnsi" w:hAnsiTheme="majorHAnsi" w:cs="Calibri"/>
          <w:sz w:val="22"/>
          <w:szCs w:val="22"/>
        </w:rPr>
      </w:pPr>
      <w:r w:rsidRPr="00BC648D">
        <w:rPr>
          <w:rFonts w:asciiTheme="majorHAnsi" w:hAnsiTheme="majorHAnsi" w:cs="Calibri"/>
          <w:b/>
          <w:bCs/>
          <w:sz w:val="22"/>
          <w:szCs w:val="22"/>
        </w:rPr>
        <w:t>Speak with the Subject Teacher</w:t>
      </w:r>
      <w:r w:rsidRPr="00BC648D">
        <w:rPr>
          <w:rFonts w:asciiTheme="majorHAnsi" w:hAnsiTheme="majorHAnsi" w:cs="Calibri"/>
          <w:sz w:val="22"/>
          <w:szCs w:val="22"/>
        </w:rPr>
        <w:t>: In most cases, discussing the issue directly with the class teacher will resolve any concerns.  </w:t>
      </w:r>
    </w:p>
    <w:p w14:paraId="5700ECB1" w14:textId="77777777" w:rsidR="003A5B0C" w:rsidRPr="00BC648D" w:rsidRDefault="003A5B0C" w:rsidP="003A5B0C">
      <w:pPr>
        <w:numPr>
          <w:ilvl w:val="0"/>
          <w:numId w:val="9"/>
        </w:numPr>
        <w:rPr>
          <w:rFonts w:asciiTheme="majorHAnsi" w:hAnsiTheme="majorHAnsi" w:cs="Calibri"/>
          <w:sz w:val="22"/>
          <w:szCs w:val="22"/>
        </w:rPr>
      </w:pPr>
      <w:r w:rsidRPr="00BC648D">
        <w:rPr>
          <w:rFonts w:asciiTheme="majorHAnsi" w:hAnsiTheme="majorHAnsi" w:cs="Calibri"/>
          <w:b/>
          <w:bCs/>
          <w:sz w:val="22"/>
          <w:szCs w:val="22"/>
        </w:rPr>
        <w:t>Meet with the SENCo</w:t>
      </w:r>
      <w:r w:rsidRPr="00BC648D">
        <w:rPr>
          <w:rFonts w:asciiTheme="majorHAnsi" w:hAnsiTheme="majorHAnsi" w:cs="Calibri"/>
          <w:sz w:val="22"/>
          <w:szCs w:val="22"/>
        </w:rPr>
        <w:t>: If the issue remains unresolved, a meeting with the SENCo can be arranged to further discuss the matter.  </w:t>
      </w:r>
    </w:p>
    <w:p w14:paraId="59852115" w14:textId="77777777" w:rsidR="003A5B0C" w:rsidRPr="00BC648D" w:rsidRDefault="003A5B0C" w:rsidP="003A5B0C">
      <w:pPr>
        <w:numPr>
          <w:ilvl w:val="0"/>
          <w:numId w:val="2"/>
        </w:numPr>
        <w:rPr>
          <w:rFonts w:asciiTheme="majorHAnsi" w:hAnsiTheme="majorHAnsi" w:cs="Calibri"/>
          <w:sz w:val="22"/>
          <w:szCs w:val="22"/>
        </w:rPr>
      </w:pPr>
      <w:r w:rsidRPr="00BC648D">
        <w:rPr>
          <w:rFonts w:asciiTheme="majorHAnsi" w:hAnsiTheme="majorHAnsi" w:cs="Calibri"/>
          <w:b/>
          <w:bCs/>
          <w:sz w:val="22"/>
          <w:szCs w:val="22"/>
        </w:rPr>
        <w:t>Senior Leadership Team Involvement</w:t>
      </w:r>
      <w:r w:rsidRPr="00BC648D">
        <w:rPr>
          <w:rFonts w:asciiTheme="majorHAnsi" w:hAnsiTheme="majorHAnsi" w:cs="Calibri"/>
          <w:sz w:val="22"/>
          <w:szCs w:val="22"/>
        </w:rPr>
        <w:t>: Should the issue persist, a member of the senior leadership team will engage with the concern.  </w:t>
      </w:r>
    </w:p>
    <w:p w14:paraId="63531A36" w14:textId="0EE218FC" w:rsidR="003A5B0C" w:rsidRPr="00BC648D" w:rsidRDefault="003A5B0C" w:rsidP="003A5B0C">
      <w:pPr>
        <w:numPr>
          <w:ilvl w:val="0"/>
          <w:numId w:val="12"/>
        </w:numPr>
        <w:rPr>
          <w:rFonts w:asciiTheme="majorHAnsi" w:hAnsiTheme="majorHAnsi" w:cs="Calibri"/>
          <w:sz w:val="22"/>
          <w:szCs w:val="22"/>
        </w:rPr>
      </w:pPr>
      <w:r w:rsidRPr="00BC648D">
        <w:rPr>
          <w:rFonts w:asciiTheme="majorHAnsi" w:hAnsiTheme="majorHAnsi" w:cs="Calibri"/>
          <w:b/>
          <w:bCs/>
          <w:sz w:val="22"/>
          <w:szCs w:val="22"/>
        </w:rPr>
        <w:t>Complaints Policy</w:t>
      </w:r>
      <w:r w:rsidRPr="00BC648D">
        <w:rPr>
          <w:rFonts w:asciiTheme="majorHAnsi" w:hAnsiTheme="majorHAnsi" w:cs="Calibri"/>
          <w:sz w:val="22"/>
          <w:szCs w:val="22"/>
        </w:rPr>
        <w:t>: If the issue is still unresolved after these steps, parents should refer to the school</w:t>
      </w:r>
      <w:r w:rsidR="00C13A30">
        <w:rPr>
          <w:rFonts w:asciiTheme="majorHAnsi" w:hAnsiTheme="majorHAnsi" w:cs="Calibri"/>
          <w:sz w:val="22"/>
          <w:szCs w:val="22"/>
        </w:rPr>
        <w:t xml:space="preserve">’s </w:t>
      </w:r>
      <w:r w:rsidRPr="00BC648D">
        <w:rPr>
          <w:rFonts w:asciiTheme="majorHAnsi" w:hAnsiTheme="majorHAnsi" w:cs="Calibri"/>
          <w:sz w:val="22"/>
          <w:szCs w:val="22"/>
        </w:rPr>
        <w:t>formal complaints policy for further action.  </w:t>
      </w:r>
    </w:p>
    <w:sectPr w:rsidR="003A5B0C" w:rsidRPr="00BC648D">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2A3E" w14:textId="77777777" w:rsidR="006C64B9" w:rsidRDefault="006C64B9" w:rsidP="00FB3EAD">
      <w:pPr>
        <w:spacing w:after="0" w:line="240" w:lineRule="auto"/>
      </w:pPr>
      <w:r>
        <w:separator/>
      </w:r>
    </w:p>
  </w:endnote>
  <w:endnote w:type="continuationSeparator" w:id="0">
    <w:p w14:paraId="1721A1D3" w14:textId="77777777" w:rsidR="006C64B9" w:rsidRDefault="006C64B9" w:rsidP="00FB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C7EC" w14:textId="77777777" w:rsidR="006C64B9" w:rsidRDefault="006C64B9" w:rsidP="00FB3EAD">
      <w:pPr>
        <w:spacing w:after="0" w:line="240" w:lineRule="auto"/>
      </w:pPr>
      <w:r>
        <w:separator/>
      </w:r>
    </w:p>
  </w:footnote>
  <w:footnote w:type="continuationSeparator" w:id="0">
    <w:p w14:paraId="4413386F" w14:textId="77777777" w:rsidR="006C64B9" w:rsidRDefault="006C64B9" w:rsidP="00FB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5DEE" w14:textId="6E43B903" w:rsidR="00FB3EAD" w:rsidRDefault="00795DFA">
    <w:pPr>
      <w:pStyle w:val="Header"/>
    </w:pPr>
    <w:r>
      <w:t xml:space="preserve">SEND Information Report 25-26      Created March 2026 </w:t>
    </w:r>
  </w:p>
  <w:p w14:paraId="03CEC509" w14:textId="77777777" w:rsidR="00795DFA" w:rsidRDefault="00795DFA">
    <w:pPr>
      <w:pStyle w:val="Header"/>
    </w:pPr>
  </w:p>
  <w:p w14:paraId="0DB5FFAA" w14:textId="77777777" w:rsidR="00FB3EAD" w:rsidRDefault="00FB3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4B7"/>
    <w:multiLevelType w:val="multilevel"/>
    <w:tmpl w:val="9446A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E0F01"/>
    <w:multiLevelType w:val="multilevel"/>
    <w:tmpl w:val="A0124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A6B58"/>
    <w:multiLevelType w:val="multilevel"/>
    <w:tmpl w:val="AABA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5751AF"/>
    <w:multiLevelType w:val="multilevel"/>
    <w:tmpl w:val="DF10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B55BD"/>
    <w:multiLevelType w:val="multilevel"/>
    <w:tmpl w:val="FC6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965FFA"/>
    <w:multiLevelType w:val="hybridMultilevel"/>
    <w:tmpl w:val="0192BE5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9464D"/>
    <w:multiLevelType w:val="hybridMultilevel"/>
    <w:tmpl w:val="71BA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47473"/>
    <w:multiLevelType w:val="multilevel"/>
    <w:tmpl w:val="760E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414278"/>
    <w:multiLevelType w:val="multilevel"/>
    <w:tmpl w:val="7BA25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E1323"/>
    <w:multiLevelType w:val="multilevel"/>
    <w:tmpl w:val="B0E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D45DDC"/>
    <w:multiLevelType w:val="multilevel"/>
    <w:tmpl w:val="21BA4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785277"/>
    <w:multiLevelType w:val="multilevel"/>
    <w:tmpl w:val="ACD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B86803"/>
    <w:multiLevelType w:val="multilevel"/>
    <w:tmpl w:val="1058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F0443"/>
    <w:multiLevelType w:val="multilevel"/>
    <w:tmpl w:val="80C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915F7"/>
    <w:multiLevelType w:val="multilevel"/>
    <w:tmpl w:val="93CA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A11E9D"/>
    <w:multiLevelType w:val="multilevel"/>
    <w:tmpl w:val="5620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FC72EE"/>
    <w:multiLevelType w:val="multilevel"/>
    <w:tmpl w:val="E1E6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696581">
    <w:abstractNumId w:val="15"/>
  </w:num>
  <w:num w:numId="2" w16cid:durableId="1429234409">
    <w:abstractNumId w:val="1"/>
  </w:num>
  <w:num w:numId="3" w16cid:durableId="1683118155">
    <w:abstractNumId w:val="5"/>
  </w:num>
  <w:num w:numId="4" w16cid:durableId="1735424789">
    <w:abstractNumId w:val="0"/>
  </w:num>
  <w:num w:numId="5" w16cid:durableId="1930969112">
    <w:abstractNumId w:val="4"/>
  </w:num>
  <w:num w:numId="6" w16cid:durableId="2139444788">
    <w:abstractNumId w:val="7"/>
  </w:num>
  <w:num w:numId="7" w16cid:durableId="333805223">
    <w:abstractNumId w:val="3"/>
  </w:num>
  <w:num w:numId="8" w16cid:durableId="355273627">
    <w:abstractNumId w:val="2"/>
  </w:num>
  <w:num w:numId="9" w16cid:durableId="484249927">
    <w:abstractNumId w:val="8"/>
  </w:num>
  <w:num w:numId="10" w16cid:durableId="500318103">
    <w:abstractNumId w:val="11"/>
  </w:num>
  <w:num w:numId="11" w16cid:durableId="565645698">
    <w:abstractNumId w:val="9"/>
  </w:num>
  <w:num w:numId="12" w16cid:durableId="676882459">
    <w:abstractNumId w:val="10"/>
  </w:num>
  <w:num w:numId="13" w16cid:durableId="782958813">
    <w:abstractNumId w:val="13"/>
  </w:num>
  <w:num w:numId="14" w16cid:durableId="794562614">
    <w:abstractNumId w:val="14"/>
  </w:num>
  <w:num w:numId="15" w16cid:durableId="220604299">
    <w:abstractNumId w:val="6"/>
  </w:num>
  <w:num w:numId="16" w16cid:durableId="1623531076">
    <w:abstractNumId w:val="12"/>
  </w:num>
  <w:num w:numId="17" w16cid:durableId="20701032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EC"/>
    <w:rsid w:val="00002ECB"/>
    <w:rsid w:val="000070B7"/>
    <w:rsid w:val="000124C0"/>
    <w:rsid w:val="00014FF4"/>
    <w:rsid w:val="0003381A"/>
    <w:rsid w:val="000719D1"/>
    <w:rsid w:val="00085678"/>
    <w:rsid w:val="000953FA"/>
    <w:rsid w:val="000A1B23"/>
    <w:rsid w:val="000B7050"/>
    <w:rsid w:val="000C1E01"/>
    <w:rsid w:val="000C663C"/>
    <w:rsid w:val="000D688C"/>
    <w:rsid w:val="000D73C8"/>
    <w:rsid w:val="000E5B5F"/>
    <w:rsid w:val="00100917"/>
    <w:rsid w:val="00123E07"/>
    <w:rsid w:val="0013345B"/>
    <w:rsid w:val="00135DCC"/>
    <w:rsid w:val="0015270A"/>
    <w:rsid w:val="0016481F"/>
    <w:rsid w:val="00166988"/>
    <w:rsid w:val="001A6593"/>
    <w:rsid w:val="001B13E2"/>
    <w:rsid w:val="00226418"/>
    <w:rsid w:val="002441F3"/>
    <w:rsid w:val="00261BE8"/>
    <w:rsid w:val="00265EF1"/>
    <w:rsid w:val="002850EC"/>
    <w:rsid w:val="002B1042"/>
    <w:rsid w:val="002B4D1B"/>
    <w:rsid w:val="002B7F88"/>
    <w:rsid w:val="002D0238"/>
    <w:rsid w:val="002D62C2"/>
    <w:rsid w:val="002D676C"/>
    <w:rsid w:val="002F6D8B"/>
    <w:rsid w:val="00320A04"/>
    <w:rsid w:val="00330655"/>
    <w:rsid w:val="00337180"/>
    <w:rsid w:val="00376DF5"/>
    <w:rsid w:val="003A5B0C"/>
    <w:rsid w:val="003A703F"/>
    <w:rsid w:val="003B14DA"/>
    <w:rsid w:val="003B4EF2"/>
    <w:rsid w:val="003E0BD3"/>
    <w:rsid w:val="003E1BB9"/>
    <w:rsid w:val="003E469B"/>
    <w:rsid w:val="004008D1"/>
    <w:rsid w:val="00402746"/>
    <w:rsid w:val="00417077"/>
    <w:rsid w:val="004175AA"/>
    <w:rsid w:val="0042321A"/>
    <w:rsid w:val="004403E1"/>
    <w:rsid w:val="00447C33"/>
    <w:rsid w:val="00447DAE"/>
    <w:rsid w:val="00490148"/>
    <w:rsid w:val="00493650"/>
    <w:rsid w:val="0049619B"/>
    <w:rsid w:val="004C12E1"/>
    <w:rsid w:val="004D46E7"/>
    <w:rsid w:val="004E4270"/>
    <w:rsid w:val="00502D8D"/>
    <w:rsid w:val="0050559F"/>
    <w:rsid w:val="00536198"/>
    <w:rsid w:val="005662BE"/>
    <w:rsid w:val="00566A39"/>
    <w:rsid w:val="0057733A"/>
    <w:rsid w:val="005A5F2B"/>
    <w:rsid w:val="005A741B"/>
    <w:rsid w:val="005D6C3A"/>
    <w:rsid w:val="005E355E"/>
    <w:rsid w:val="005F5A4C"/>
    <w:rsid w:val="00603298"/>
    <w:rsid w:val="00621A9C"/>
    <w:rsid w:val="0062272D"/>
    <w:rsid w:val="00647171"/>
    <w:rsid w:val="00661547"/>
    <w:rsid w:val="00683FBA"/>
    <w:rsid w:val="00691D43"/>
    <w:rsid w:val="006A64F8"/>
    <w:rsid w:val="006A76EE"/>
    <w:rsid w:val="006B2330"/>
    <w:rsid w:val="006C64B9"/>
    <w:rsid w:val="006E6D2C"/>
    <w:rsid w:val="00716CB8"/>
    <w:rsid w:val="00721F2F"/>
    <w:rsid w:val="007314F5"/>
    <w:rsid w:val="00736651"/>
    <w:rsid w:val="00745510"/>
    <w:rsid w:val="00755CE4"/>
    <w:rsid w:val="007760CC"/>
    <w:rsid w:val="00776366"/>
    <w:rsid w:val="00795DFA"/>
    <w:rsid w:val="007B63C8"/>
    <w:rsid w:val="007E3F82"/>
    <w:rsid w:val="008125C4"/>
    <w:rsid w:val="008156B7"/>
    <w:rsid w:val="008241ED"/>
    <w:rsid w:val="00826766"/>
    <w:rsid w:val="00862DCD"/>
    <w:rsid w:val="00874C46"/>
    <w:rsid w:val="008A1083"/>
    <w:rsid w:val="008C1644"/>
    <w:rsid w:val="008C4FFF"/>
    <w:rsid w:val="008F103C"/>
    <w:rsid w:val="008F68A0"/>
    <w:rsid w:val="00900466"/>
    <w:rsid w:val="00913A0C"/>
    <w:rsid w:val="00941761"/>
    <w:rsid w:val="009749AE"/>
    <w:rsid w:val="009808A9"/>
    <w:rsid w:val="009815C3"/>
    <w:rsid w:val="00994EAF"/>
    <w:rsid w:val="009A6E24"/>
    <w:rsid w:val="009B09AC"/>
    <w:rsid w:val="009D7380"/>
    <w:rsid w:val="00A01AAD"/>
    <w:rsid w:val="00A0523B"/>
    <w:rsid w:val="00A61D70"/>
    <w:rsid w:val="00A74B1E"/>
    <w:rsid w:val="00A7705F"/>
    <w:rsid w:val="00A86A88"/>
    <w:rsid w:val="00A878AC"/>
    <w:rsid w:val="00A95A1E"/>
    <w:rsid w:val="00AC3C3F"/>
    <w:rsid w:val="00AD1F23"/>
    <w:rsid w:val="00B03B74"/>
    <w:rsid w:val="00B23A0A"/>
    <w:rsid w:val="00B4022F"/>
    <w:rsid w:val="00B46244"/>
    <w:rsid w:val="00B53CB5"/>
    <w:rsid w:val="00B825A7"/>
    <w:rsid w:val="00B870FA"/>
    <w:rsid w:val="00B92CA2"/>
    <w:rsid w:val="00B97E55"/>
    <w:rsid w:val="00BA3A4B"/>
    <w:rsid w:val="00BC648D"/>
    <w:rsid w:val="00BD115C"/>
    <w:rsid w:val="00BE1F2A"/>
    <w:rsid w:val="00C03265"/>
    <w:rsid w:val="00C12D89"/>
    <w:rsid w:val="00C13A30"/>
    <w:rsid w:val="00C44B02"/>
    <w:rsid w:val="00C66CF7"/>
    <w:rsid w:val="00C85C08"/>
    <w:rsid w:val="00CA2E5A"/>
    <w:rsid w:val="00CB079F"/>
    <w:rsid w:val="00CC602B"/>
    <w:rsid w:val="00CD0838"/>
    <w:rsid w:val="00CD27B5"/>
    <w:rsid w:val="00CE013C"/>
    <w:rsid w:val="00D402D5"/>
    <w:rsid w:val="00D428D1"/>
    <w:rsid w:val="00D538D2"/>
    <w:rsid w:val="00DA7F80"/>
    <w:rsid w:val="00DB2A4B"/>
    <w:rsid w:val="00DC6115"/>
    <w:rsid w:val="00DD761D"/>
    <w:rsid w:val="00DD7D3A"/>
    <w:rsid w:val="00E26F13"/>
    <w:rsid w:val="00E45316"/>
    <w:rsid w:val="00E6425F"/>
    <w:rsid w:val="00E72BEA"/>
    <w:rsid w:val="00E77B85"/>
    <w:rsid w:val="00EC3D74"/>
    <w:rsid w:val="00ED1C09"/>
    <w:rsid w:val="00EF1595"/>
    <w:rsid w:val="00F2018F"/>
    <w:rsid w:val="00F354B0"/>
    <w:rsid w:val="00F444AC"/>
    <w:rsid w:val="00F47307"/>
    <w:rsid w:val="00F75A23"/>
    <w:rsid w:val="00F77399"/>
    <w:rsid w:val="00F829F4"/>
    <w:rsid w:val="00F8365F"/>
    <w:rsid w:val="00F90912"/>
    <w:rsid w:val="00F94686"/>
    <w:rsid w:val="00FB3EAD"/>
    <w:rsid w:val="00FD74F2"/>
    <w:rsid w:val="00FF0669"/>
    <w:rsid w:val="00FF129C"/>
    <w:rsid w:val="00FF70D8"/>
    <w:rsid w:val="074928F0"/>
    <w:rsid w:val="175124C5"/>
    <w:rsid w:val="30BB7955"/>
    <w:rsid w:val="6929F015"/>
    <w:rsid w:val="6A42D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DB8D"/>
  <w15:chartTrackingRefBased/>
  <w15:docId w15:val="{9C742233-8B83-4104-AF4F-C24F6BB6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0EC"/>
    <w:rPr>
      <w:rFonts w:eastAsiaTheme="majorEastAsia" w:cstheme="majorBidi"/>
      <w:color w:val="272727" w:themeColor="text1" w:themeTint="D8"/>
    </w:rPr>
  </w:style>
  <w:style w:type="paragraph" w:styleId="Title">
    <w:name w:val="Title"/>
    <w:basedOn w:val="Normal"/>
    <w:next w:val="Normal"/>
    <w:link w:val="TitleChar"/>
    <w:uiPriority w:val="10"/>
    <w:qFormat/>
    <w:rsid w:val="00285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0EC"/>
    <w:pPr>
      <w:spacing w:before="160"/>
      <w:jc w:val="center"/>
    </w:pPr>
    <w:rPr>
      <w:i/>
      <w:iCs/>
      <w:color w:val="404040" w:themeColor="text1" w:themeTint="BF"/>
    </w:rPr>
  </w:style>
  <w:style w:type="character" w:customStyle="1" w:styleId="QuoteChar">
    <w:name w:val="Quote Char"/>
    <w:basedOn w:val="DefaultParagraphFont"/>
    <w:link w:val="Quote"/>
    <w:uiPriority w:val="29"/>
    <w:rsid w:val="002850EC"/>
    <w:rPr>
      <w:i/>
      <w:iCs/>
      <w:color w:val="404040" w:themeColor="text1" w:themeTint="BF"/>
    </w:rPr>
  </w:style>
  <w:style w:type="paragraph" w:styleId="ListParagraph">
    <w:name w:val="List Paragraph"/>
    <w:basedOn w:val="Normal"/>
    <w:uiPriority w:val="34"/>
    <w:qFormat/>
    <w:rsid w:val="002850EC"/>
    <w:pPr>
      <w:ind w:left="720"/>
      <w:contextualSpacing/>
    </w:pPr>
  </w:style>
  <w:style w:type="character" w:styleId="IntenseEmphasis">
    <w:name w:val="Intense Emphasis"/>
    <w:basedOn w:val="DefaultParagraphFont"/>
    <w:uiPriority w:val="21"/>
    <w:qFormat/>
    <w:rsid w:val="002850EC"/>
    <w:rPr>
      <w:i/>
      <w:iCs/>
      <w:color w:val="0F4761" w:themeColor="accent1" w:themeShade="BF"/>
    </w:rPr>
  </w:style>
  <w:style w:type="paragraph" w:styleId="IntenseQuote">
    <w:name w:val="Intense Quote"/>
    <w:basedOn w:val="Normal"/>
    <w:next w:val="Normal"/>
    <w:link w:val="IntenseQuoteChar"/>
    <w:uiPriority w:val="30"/>
    <w:qFormat/>
    <w:rsid w:val="00285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0EC"/>
    <w:rPr>
      <w:i/>
      <w:iCs/>
      <w:color w:val="0F4761" w:themeColor="accent1" w:themeShade="BF"/>
    </w:rPr>
  </w:style>
  <w:style w:type="character" w:styleId="IntenseReference">
    <w:name w:val="Intense Reference"/>
    <w:basedOn w:val="DefaultParagraphFont"/>
    <w:uiPriority w:val="32"/>
    <w:qFormat/>
    <w:rsid w:val="002850EC"/>
    <w:rPr>
      <w:b/>
      <w:bCs/>
      <w:smallCaps/>
      <w:color w:val="0F4761" w:themeColor="accent1" w:themeShade="BF"/>
      <w:spacing w:val="5"/>
    </w:rPr>
  </w:style>
  <w:style w:type="paragraph" w:styleId="NormalWeb">
    <w:name w:val="Normal (Web)"/>
    <w:basedOn w:val="Normal"/>
    <w:uiPriority w:val="99"/>
    <w:unhideWhenUsed/>
    <w:rsid w:val="008C4FFF"/>
    <w:pPr>
      <w:spacing w:after="150"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90148"/>
    <w:rPr>
      <w:b/>
      <w:bCs/>
    </w:rPr>
  </w:style>
  <w:style w:type="character" w:styleId="Hyperlink">
    <w:name w:val="Hyperlink"/>
    <w:basedOn w:val="DefaultParagraphFont"/>
    <w:uiPriority w:val="99"/>
    <w:unhideWhenUsed/>
    <w:rsid w:val="006E6D2C"/>
    <w:rPr>
      <w:color w:val="467886" w:themeColor="hyperlink"/>
      <w:u w:val="single"/>
    </w:rPr>
  </w:style>
  <w:style w:type="character" w:styleId="UnresolvedMention">
    <w:name w:val="Unresolved Mention"/>
    <w:basedOn w:val="DefaultParagraphFont"/>
    <w:uiPriority w:val="99"/>
    <w:semiHidden/>
    <w:unhideWhenUsed/>
    <w:rsid w:val="006E6D2C"/>
    <w:rPr>
      <w:color w:val="605E5C"/>
      <w:shd w:val="clear" w:color="auto" w:fill="E1DFDD"/>
    </w:rPr>
  </w:style>
  <w:style w:type="paragraph" w:styleId="Header">
    <w:name w:val="header"/>
    <w:basedOn w:val="Normal"/>
    <w:link w:val="HeaderChar"/>
    <w:uiPriority w:val="99"/>
    <w:unhideWhenUsed/>
    <w:rsid w:val="00FB3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EAD"/>
  </w:style>
  <w:style w:type="paragraph" w:styleId="Footer">
    <w:name w:val="footer"/>
    <w:basedOn w:val="Normal"/>
    <w:link w:val="FooterChar"/>
    <w:uiPriority w:val="99"/>
    <w:unhideWhenUsed/>
    <w:rsid w:val="00FB3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omley.gov.uk/bromleychildrenproject" TargetMode="External"/><Relationship Id="rId18" Type="http://schemas.openxmlformats.org/officeDocument/2006/relationships/hyperlink" Target="http://www.bexleylocaloffer.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roydon.gov.uk/croydon-start-life/parenting-and-family-support" TargetMode="External"/><Relationship Id="rId7" Type="http://schemas.openxmlformats.org/officeDocument/2006/relationships/webSettings" Target="webSettings.xml"/><Relationship Id="rId12" Type="http://schemas.openxmlformats.org/officeDocument/2006/relationships/hyperlink" Target="https://www.bromleyparentvoice.org.uk/" TargetMode="External"/><Relationship Id="rId17" Type="http://schemas.openxmlformats.org/officeDocument/2006/relationships/hyperlink" Target="https://lewishamparentcarer.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wisham.gov.uk/myservices/education/special-educational-needs" TargetMode="External"/><Relationship Id="rId20" Type="http://schemas.openxmlformats.org/officeDocument/2006/relationships/hyperlink" Target="https://www.croydon.gov.uk/children-young-people-and-families/special-educational-needs-and-disability-support/local-offer-special-education-and-disability-support-directo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omleyiass.org.u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wisham.gov.uk/localoffer" TargetMode="External"/><Relationship Id="rId23" Type="http://schemas.openxmlformats.org/officeDocument/2006/relationships/hyperlink" Target="https://www.greenwichcommunitydirectory.org.uk/kb5/greenwich/directory/localoffer.page?localofferchannel=0" TargetMode="External"/><Relationship Id="rId10" Type="http://schemas.openxmlformats.org/officeDocument/2006/relationships/image" Target="media/image1.png"/><Relationship Id="rId19" Type="http://schemas.openxmlformats.org/officeDocument/2006/relationships/hyperlink" Target="https://www.bexleyias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omley.gov.uk/LocalOffer" TargetMode="External"/><Relationship Id="rId22" Type="http://schemas.openxmlformats.org/officeDocument/2006/relationships/hyperlink" Target="https://www.kent.gov.uk/education-and-children/special-educational-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B6CEE4254034E8DD9D5E94621F18A" ma:contentTypeVersion="12" ma:contentTypeDescription="Create a new document." ma:contentTypeScope="" ma:versionID="c2e65323f512c6a515c18d2b8b1fb794">
  <xsd:schema xmlns:xsd="http://www.w3.org/2001/XMLSchema" xmlns:xs="http://www.w3.org/2001/XMLSchema" xmlns:p="http://schemas.microsoft.com/office/2006/metadata/properties" xmlns:ns2="8438084b-e005-4a8b-ad58-f27396e5ccc5" xmlns:ns3="4450dfb5-0075-48d7-b1c5-f913c101e4f1" targetNamespace="http://schemas.microsoft.com/office/2006/metadata/properties" ma:root="true" ma:fieldsID="283d073cf7a9a7835afaaaaad2618a57" ns2:_="" ns3:_="">
    <xsd:import namespace="8438084b-e005-4a8b-ad58-f27396e5ccc5"/>
    <xsd:import namespace="4450dfb5-0075-48d7-b1c5-f913c101e4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084b-e005-4a8b-ad58-f27396e5c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dfb5-0075-48d7-b1c5-f913c101e4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f9f081-b9e5-4a23-8f8b-aee9ab090940}" ma:internalName="TaxCatchAll" ma:showField="CatchAllData" ma:web="4450dfb5-0075-48d7-b1c5-f913c101e4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50dfb5-0075-48d7-b1c5-f913c101e4f1" xsi:nil="true"/>
    <lcf76f155ced4ddcb4097134ff3c332f xmlns="8438084b-e005-4a8b-ad58-f27396e5cc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B4FC7E-CDD9-4718-A77F-B4D53F0E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084b-e005-4a8b-ad58-f27396e5ccc5"/>
    <ds:schemaRef ds:uri="4450dfb5-0075-48d7-b1c5-f913c101e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802E7-A56C-41D8-AB00-689B3BCE8133}">
  <ds:schemaRefs>
    <ds:schemaRef ds:uri="http://schemas.microsoft.com/sharepoint/v3/contenttype/forms"/>
  </ds:schemaRefs>
</ds:datastoreItem>
</file>

<file path=customXml/itemProps3.xml><?xml version="1.0" encoding="utf-8"?>
<ds:datastoreItem xmlns:ds="http://schemas.openxmlformats.org/officeDocument/2006/customXml" ds:itemID="{E935B6F4-C0F0-425E-A52F-8AD832D95193}">
  <ds:schemaRefs>
    <ds:schemaRef ds:uri="http://schemas.microsoft.com/office/2006/metadata/properties"/>
    <ds:schemaRef ds:uri="http://schemas.microsoft.com/office/infopath/2007/PartnerControls"/>
    <ds:schemaRef ds:uri="4450dfb5-0075-48d7-b1c5-f913c101e4f1"/>
    <ds:schemaRef ds:uri="8438084b-e005-4a8b-ad58-f27396e5cc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11329</Characters>
  <Application>Microsoft Office Word</Application>
  <DocSecurity>0</DocSecurity>
  <Lines>94</Lines>
  <Paragraphs>26</Paragraphs>
  <ScaleCrop>false</ScaleCrop>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vicky.collman</dc:creator>
  <cp:keywords/>
  <dc:description/>
  <cp:lastModifiedBy>vicky.collman</cp:lastModifiedBy>
  <cp:revision>2</cp:revision>
  <dcterms:created xsi:type="dcterms:W3CDTF">2026-06-15T12:20:00Z</dcterms:created>
  <dcterms:modified xsi:type="dcterms:W3CDTF">2026-06-15T12:20:00Z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0x0101001C9B6CEE4254034E8DD9D5E94621F18A</vt:lpwstr>
  </property>
</Properties>
</file>