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816B2"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b/>
          <w:bCs/>
          <w:color w:val="000000"/>
          <w:sz w:val="22"/>
          <w:szCs w:val="22"/>
          <w:lang w:val="en-US"/>
        </w:rPr>
        <w:t>Contents</w:t>
      </w:r>
    </w:p>
    <w:p w14:paraId="067BAA1F"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fldChar w:fldCharType="begin"/>
      </w:r>
      <w:r w:rsidRPr="002F2A1D">
        <w:rPr>
          <w:rFonts w:ascii="Arial" w:eastAsiaTheme="minorEastAsia" w:hAnsi="Arial" w:cs="Arial"/>
          <w:color w:val="000000"/>
          <w:sz w:val="22"/>
          <w:szCs w:val="22"/>
          <w:lang w:val="en-US"/>
        </w:rPr>
        <w:instrText xml:space="preserve"> TOC \o "1-3" \h \z \u </w:instrText>
      </w:r>
      <w:r w:rsidRPr="002F2A1D">
        <w:rPr>
          <w:rFonts w:ascii="Arial" w:eastAsiaTheme="minorEastAsia" w:hAnsi="Arial" w:cs="Arial"/>
          <w:color w:val="000000"/>
          <w:sz w:val="22"/>
          <w:szCs w:val="22"/>
          <w:lang w:val="en-US"/>
        </w:rPr>
        <w:fldChar w:fldCharType="separate"/>
      </w:r>
      <w:hyperlink r:id="rId11" w:anchor="_Toc181695454" w:history="1">
        <w:r w:rsidRPr="002F2A1D">
          <w:rPr>
            <w:rStyle w:val="Hyperlink"/>
            <w:rFonts w:ascii="Arial" w:eastAsiaTheme="minorEastAsia" w:hAnsi="Arial" w:cs="Arial"/>
            <w:sz w:val="22"/>
            <w:szCs w:val="22"/>
            <w:lang w:val="en-US"/>
          </w:rPr>
          <w:t>1. Aims, scope and principles</w:t>
        </w:r>
      </w:hyperlink>
    </w:p>
    <w:p w14:paraId="513A19B0"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hyperlink r:id="rId12" w:anchor="_Toc181695455" w:history="1">
        <w:r w:rsidRPr="002F2A1D">
          <w:rPr>
            <w:rStyle w:val="Hyperlink"/>
            <w:rFonts w:ascii="Arial" w:eastAsiaTheme="minorEastAsia" w:hAnsi="Arial" w:cs="Arial"/>
            <w:sz w:val="22"/>
            <w:szCs w:val="22"/>
            <w:lang w:val="en-US"/>
          </w:rPr>
          <w:t>2. Legislation and guidance</w:t>
        </w:r>
      </w:hyperlink>
    </w:p>
    <w:p w14:paraId="3CF85825"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hyperlink r:id="rId13" w:anchor="_Toc181695456" w:history="1">
        <w:r w:rsidRPr="002F2A1D">
          <w:rPr>
            <w:rStyle w:val="Hyperlink"/>
            <w:rFonts w:ascii="Arial" w:eastAsiaTheme="minorEastAsia" w:hAnsi="Arial" w:cs="Arial"/>
            <w:sz w:val="22"/>
            <w:szCs w:val="22"/>
            <w:lang w:val="en-US"/>
          </w:rPr>
          <w:t>3. General obligations</w:t>
        </w:r>
      </w:hyperlink>
    </w:p>
    <w:p w14:paraId="1E5A49CD"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hyperlink r:id="rId14" w:anchor="_Toc181695457" w:history="1">
        <w:r w:rsidRPr="002F2A1D">
          <w:rPr>
            <w:rStyle w:val="Hyperlink"/>
            <w:rFonts w:ascii="Arial" w:eastAsiaTheme="minorEastAsia" w:hAnsi="Arial" w:cs="Arial"/>
            <w:sz w:val="22"/>
            <w:szCs w:val="22"/>
            <w:lang w:val="en-US"/>
          </w:rPr>
          <w:t>4. Safeguarding</w:t>
        </w:r>
      </w:hyperlink>
    </w:p>
    <w:p w14:paraId="08CE0675"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hyperlink r:id="rId15" w:anchor="_Toc181695458" w:history="1">
        <w:r w:rsidRPr="002F2A1D">
          <w:rPr>
            <w:rStyle w:val="Hyperlink"/>
            <w:rFonts w:ascii="Arial" w:eastAsiaTheme="minorEastAsia" w:hAnsi="Arial" w:cs="Arial"/>
            <w:sz w:val="22"/>
            <w:szCs w:val="22"/>
            <w:lang w:val="en-US"/>
          </w:rPr>
          <w:t>5. Sexual harassment</w:t>
        </w:r>
      </w:hyperlink>
    </w:p>
    <w:p w14:paraId="62DA66D5"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hyperlink r:id="rId16" w:anchor="_Toc181695459" w:history="1">
        <w:r w:rsidRPr="002F2A1D">
          <w:rPr>
            <w:rStyle w:val="Hyperlink"/>
            <w:rFonts w:ascii="Arial" w:eastAsiaTheme="minorEastAsia" w:hAnsi="Arial" w:cs="Arial"/>
            <w:sz w:val="22"/>
            <w:szCs w:val="22"/>
            <w:lang w:val="en-US"/>
          </w:rPr>
          <w:t>6. Staff-pupil relationships</w:t>
        </w:r>
      </w:hyperlink>
    </w:p>
    <w:p w14:paraId="6FA7D949"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hyperlink r:id="rId17" w:anchor="_Toc181695460" w:history="1">
        <w:r w:rsidRPr="002F2A1D">
          <w:rPr>
            <w:rStyle w:val="Hyperlink"/>
            <w:rFonts w:ascii="Arial" w:eastAsiaTheme="minorEastAsia" w:hAnsi="Arial" w:cs="Arial"/>
            <w:sz w:val="22"/>
            <w:szCs w:val="22"/>
            <w:lang w:val="en-US"/>
          </w:rPr>
          <w:t>7. Communication and social media</w:t>
        </w:r>
      </w:hyperlink>
    </w:p>
    <w:p w14:paraId="1547B28B"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hyperlink r:id="rId18" w:anchor="_Toc181695461" w:history="1">
        <w:r w:rsidRPr="002F2A1D">
          <w:rPr>
            <w:rStyle w:val="Hyperlink"/>
            <w:rFonts w:ascii="Arial" w:eastAsiaTheme="minorEastAsia" w:hAnsi="Arial" w:cs="Arial"/>
            <w:sz w:val="22"/>
            <w:szCs w:val="22"/>
            <w:lang w:val="en-US"/>
          </w:rPr>
          <w:t>8. Acceptable use of technology</w:t>
        </w:r>
      </w:hyperlink>
    </w:p>
    <w:p w14:paraId="7A993D0F"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hyperlink r:id="rId19" w:anchor="_Toc181695462" w:history="1">
        <w:r w:rsidRPr="002F2A1D">
          <w:rPr>
            <w:rStyle w:val="Hyperlink"/>
            <w:rFonts w:ascii="Arial" w:eastAsiaTheme="minorEastAsia" w:hAnsi="Arial" w:cs="Arial"/>
            <w:sz w:val="22"/>
            <w:szCs w:val="22"/>
            <w:lang w:val="en-US"/>
          </w:rPr>
          <w:t>9. Confidentiality</w:t>
        </w:r>
      </w:hyperlink>
    </w:p>
    <w:p w14:paraId="63C85BFD"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hyperlink r:id="rId20" w:anchor="_Toc181695463" w:history="1">
        <w:r w:rsidRPr="002F2A1D">
          <w:rPr>
            <w:rStyle w:val="Hyperlink"/>
            <w:rFonts w:ascii="Arial" w:eastAsiaTheme="minorEastAsia" w:hAnsi="Arial" w:cs="Arial"/>
            <w:sz w:val="22"/>
            <w:szCs w:val="22"/>
            <w:lang w:val="en-US"/>
          </w:rPr>
          <w:t>10. Honesty and integrity</w:t>
        </w:r>
      </w:hyperlink>
    </w:p>
    <w:p w14:paraId="187DD659"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hyperlink r:id="rId21" w:anchor="_Toc181695464" w:history="1">
        <w:r w:rsidRPr="002F2A1D">
          <w:rPr>
            <w:rStyle w:val="Hyperlink"/>
            <w:rFonts w:ascii="Arial" w:eastAsiaTheme="minorEastAsia" w:hAnsi="Arial" w:cs="Arial"/>
            <w:sz w:val="22"/>
            <w:szCs w:val="22"/>
            <w:lang w:val="en-US"/>
          </w:rPr>
          <w:t>11. Dress code</w:t>
        </w:r>
      </w:hyperlink>
    </w:p>
    <w:p w14:paraId="2E94DB37"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hyperlink r:id="rId22" w:anchor="_Toc181695465" w:history="1">
        <w:r w:rsidRPr="002F2A1D">
          <w:rPr>
            <w:rStyle w:val="Hyperlink"/>
            <w:rFonts w:ascii="Arial" w:eastAsiaTheme="minorEastAsia" w:hAnsi="Arial" w:cs="Arial"/>
            <w:sz w:val="22"/>
            <w:szCs w:val="22"/>
            <w:lang w:val="en-US"/>
          </w:rPr>
          <w:t>12. Conduct outside of work</w:t>
        </w:r>
      </w:hyperlink>
    </w:p>
    <w:p w14:paraId="1FAAA061"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hyperlink r:id="rId23" w:anchor="_Toc181695466" w:history="1">
        <w:r w:rsidRPr="002F2A1D">
          <w:rPr>
            <w:rStyle w:val="Hyperlink"/>
            <w:rFonts w:ascii="Arial" w:eastAsiaTheme="minorEastAsia" w:hAnsi="Arial" w:cs="Arial"/>
            <w:sz w:val="22"/>
            <w:szCs w:val="22"/>
            <w:lang w:val="en-US"/>
          </w:rPr>
          <w:t>13. Monitoring arrangements</w:t>
        </w:r>
      </w:hyperlink>
    </w:p>
    <w:p w14:paraId="6FD76315"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hyperlink r:id="rId24" w:anchor="_Toc181695467" w:history="1">
        <w:r w:rsidRPr="002F2A1D">
          <w:rPr>
            <w:rStyle w:val="Hyperlink"/>
            <w:rFonts w:ascii="Arial" w:eastAsiaTheme="minorEastAsia" w:hAnsi="Arial" w:cs="Arial"/>
            <w:sz w:val="22"/>
            <w:szCs w:val="22"/>
            <w:lang w:val="en-US"/>
          </w:rPr>
          <w:t>14. Links with other policies</w:t>
        </w:r>
      </w:hyperlink>
    </w:p>
    <w:p w14:paraId="3500FF29"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rPr>
        <w:fldChar w:fldCharType="end"/>
      </w:r>
    </w:p>
    <w:p w14:paraId="02499C58" w14:textId="6722320B"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noProof/>
          <w:color w:val="000000"/>
          <w:sz w:val="22"/>
          <w:szCs w:val="22"/>
          <w:lang w:val="en-US"/>
        </w:rPr>
        <w:drawing>
          <wp:anchor distT="0" distB="0" distL="114300" distR="114300" simplePos="0" relativeHeight="251659264" behindDoc="0" locked="0" layoutInCell="1" allowOverlap="1" wp14:anchorId="0EAF56F8" wp14:editId="5FD0C4FE">
            <wp:simplePos x="0" y="0"/>
            <wp:positionH relativeFrom="column">
              <wp:posOffset>0</wp:posOffset>
            </wp:positionH>
            <wp:positionV relativeFrom="paragraph">
              <wp:posOffset>0</wp:posOffset>
            </wp:positionV>
            <wp:extent cx="6120130" cy="9525"/>
            <wp:effectExtent l="0" t="0" r="0" b="0"/>
            <wp:wrapNone/>
            <wp:docPr id="1675280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0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130" cy="9525"/>
                    </a:xfrm>
                    <a:prstGeom prst="rect">
                      <a:avLst/>
                    </a:prstGeom>
                    <a:noFill/>
                  </pic:spPr>
                </pic:pic>
              </a:graphicData>
            </a:graphic>
            <wp14:sizeRelH relativeFrom="page">
              <wp14:pctWidth>0</wp14:pctWidth>
            </wp14:sizeRelH>
            <wp14:sizeRelV relativeFrom="page">
              <wp14:pctHeight>0</wp14:pctHeight>
            </wp14:sizeRelV>
          </wp:anchor>
        </w:drawing>
      </w:r>
    </w:p>
    <w:p w14:paraId="5CFF8447" w14:textId="77777777" w:rsidR="002F2A1D" w:rsidRPr="002F2A1D" w:rsidRDefault="002F2A1D" w:rsidP="002F2A1D">
      <w:pPr>
        <w:spacing w:before="180" w:line="324" w:lineRule="atLeast"/>
        <w:rPr>
          <w:rFonts w:ascii="Arial" w:eastAsiaTheme="minorEastAsia" w:hAnsi="Arial" w:cs="Arial"/>
          <w:b/>
          <w:bCs/>
          <w:color w:val="000000"/>
          <w:sz w:val="22"/>
          <w:szCs w:val="22"/>
          <w:lang w:val="en-US"/>
        </w:rPr>
      </w:pPr>
      <w:bookmarkStart w:id="0" w:name="_Toc181695454"/>
      <w:r w:rsidRPr="002F2A1D">
        <w:rPr>
          <w:rFonts w:ascii="Arial" w:eastAsiaTheme="minorEastAsia" w:hAnsi="Arial" w:cs="Arial"/>
          <w:b/>
          <w:bCs/>
          <w:color w:val="000000"/>
          <w:sz w:val="22"/>
          <w:szCs w:val="22"/>
          <w:lang w:val="en-US"/>
        </w:rPr>
        <w:t>1. Aims, scope and principles</w:t>
      </w:r>
      <w:bookmarkEnd w:id="0"/>
    </w:p>
    <w:p w14:paraId="51828D5B"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This policy aims to set and maintain standards of conduct that we expect all staff to follow. </w:t>
      </w:r>
    </w:p>
    <w:p w14:paraId="1875CCAE"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By creating this policy, we aim to ensure our school is an environment where everyone is safe, happy and treated with respect. </w:t>
      </w:r>
    </w:p>
    <w:p w14:paraId="7A39E2E9" w14:textId="4D40AB64"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Many of the principles in this code of conduct are based on the </w:t>
      </w:r>
      <w:hyperlink r:id="rId26" w:history="1">
        <w:r w:rsidRPr="002F2A1D">
          <w:rPr>
            <w:rStyle w:val="Hyperlink"/>
            <w:rFonts w:ascii="Arial" w:eastAsiaTheme="minorEastAsia" w:hAnsi="Arial" w:cs="Arial"/>
            <w:sz w:val="22"/>
            <w:szCs w:val="22"/>
            <w:lang w:val="en-US"/>
          </w:rPr>
          <w:t>Teachers’ Standards</w:t>
        </w:r>
      </w:hyperlink>
      <w:r w:rsidR="00493E14">
        <w:rPr>
          <w:rFonts w:ascii="Arial" w:eastAsiaTheme="minorEastAsia" w:hAnsi="Arial" w:cs="Arial"/>
          <w:color w:val="000000"/>
          <w:sz w:val="22"/>
          <w:szCs w:val="22"/>
        </w:rPr>
        <w:t>.</w:t>
      </w:r>
    </w:p>
    <w:p w14:paraId="19C2EB39"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School staff have an influential position in the school and will act as role models for pupils by consistently demonstrating high standards of </w:t>
      </w:r>
      <w:proofErr w:type="spellStart"/>
      <w:r w:rsidRPr="002F2A1D">
        <w:rPr>
          <w:rFonts w:ascii="Arial" w:eastAsiaTheme="minorEastAsia" w:hAnsi="Arial" w:cs="Arial"/>
          <w:color w:val="000000"/>
          <w:sz w:val="22"/>
          <w:szCs w:val="22"/>
          <w:lang w:val="en-US"/>
        </w:rPr>
        <w:t>behaviour</w:t>
      </w:r>
      <w:proofErr w:type="spellEnd"/>
      <w:r w:rsidRPr="002F2A1D">
        <w:rPr>
          <w:rFonts w:ascii="Arial" w:eastAsiaTheme="minorEastAsia" w:hAnsi="Arial" w:cs="Arial"/>
          <w:color w:val="000000"/>
          <w:sz w:val="22"/>
          <w:szCs w:val="22"/>
          <w:lang w:val="en-US"/>
        </w:rPr>
        <w:t>.</w:t>
      </w:r>
    </w:p>
    <w:p w14:paraId="65C6B6CE" w14:textId="3D20313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We expect that all teachers will act in accordance with the personal and professional </w:t>
      </w:r>
      <w:proofErr w:type="spellStart"/>
      <w:r w:rsidRPr="002F2A1D">
        <w:rPr>
          <w:rFonts w:ascii="Arial" w:eastAsiaTheme="minorEastAsia" w:hAnsi="Arial" w:cs="Arial"/>
          <w:color w:val="000000"/>
          <w:sz w:val="22"/>
          <w:szCs w:val="22"/>
          <w:lang w:val="en-US"/>
        </w:rPr>
        <w:t>behaviours</w:t>
      </w:r>
      <w:proofErr w:type="spellEnd"/>
      <w:r w:rsidRPr="002F2A1D">
        <w:rPr>
          <w:rFonts w:ascii="Arial" w:eastAsiaTheme="minorEastAsia" w:hAnsi="Arial" w:cs="Arial"/>
          <w:color w:val="000000"/>
          <w:sz w:val="22"/>
          <w:szCs w:val="22"/>
          <w:lang w:val="en-US"/>
        </w:rPr>
        <w:t xml:space="preserve"> set out in the Teachers’ Standards. </w:t>
      </w:r>
    </w:p>
    <w:p w14:paraId="135FF985" w14:textId="6AD4D46C"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We expect all support staff, </w:t>
      </w:r>
      <w:r w:rsidR="00B656D5">
        <w:rPr>
          <w:rFonts w:ascii="Arial" w:eastAsiaTheme="minorEastAsia" w:hAnsi="Arial" w:cs="Arial"/>
          <w:color w:val="000000"/>
          <w:sz w:val="22"/>
          <w:szCs w:val="22"/>
          <w:lang w:val="en-US"/>
        </w:rPr>
        <w:t>advisory Board members</w:t>
      </w:r>
      <w:r w:rsidRPr="002F2A1D">
        <w:rPr>
          <w:rFonts w:ascii="Arial" w:eastAsiaTheme="minorEastAsia" w:hAnsi="Arial" w:cs="Arial"/>
          <w:color w:val="000000"/>
          <w:sz w:val="22"/>
          <w:szCs w:val="22"/>
          <w:lang w:val="en-US"/>
        </w:rPr>
        <w:t xml:space="preserve"> and volunteers to also act with personal and professional integrity, respecting the safety and wellbeing of others. </w:t>
      </w:r>
    </w:p>
    <w:p w14:paraId="278B2ADE"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lastRenderedPageBreak/>
        <w:t xml:space="preserve">Failure to follow the code of conduct may result in disciplinary action being taken, as set out in our staff disciplinary procedures. </w:t>
      </w:r>
    </w:p>
    <w:p w14:paraId="071246AA" w14:textId="2FD802EA"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Please note that this code of conduct is not exhaustive. If situations arise that are not covered by this code, staff will use their professional judgement and act in the best interests of the school and its pupils. </w:t>
      </w:r>
    </w:p>
    <w:p w14:paraId="632D9709" w14:textId="77777777" w:rsidR="002F2A1D" w:rsidRPr="002F2A1D" w:rsidRDefault="002F2A1D" w:rsidP="002F2A1D">
      <w:pPr>
        <w:spacing w:before="180" w:line="324" w:lineRule="atLeast"/>
        <w:rPr>
          <w:rFonts w:ascii="Arial" w:eastAsiaTheme="minorEastAsia" w:hAnsi="Arial" w:cs="Arial"/>
          <w:b/>
          <w:bCs/>
          <w:color w:val="000000"/>
          <w:sz w:val="22"/>
          <w:szCs w:val="22"/>
          <w:lang w:val="en-US"/>
        </w:rPr>
      </w:pPr>
      <w:bookmarkStart w:id="1" w:name="_Toc181695455"/>
      <w:r w:rsidRPr="002F2A1D">
        <w:rPr>
          <w:rFonts w:ascii="Arial" w:eastAsiaTheme="minorEastAsia" w:hAnsi="Arial" w:cs="Arial"/>
          <w:b/>
          <w:bCs/>
          <w:color w:val="000000"/>
          <w:sz w:val="22"/>
          <w:szCs w:val="22"/>
          <w:lang w:val="en-US"/>
        </w:rPr>
        <w:t>2. Legislation and guidance</w:t>
      </w:r>
      <w:bookmarkEnd w:id="1"/>
    </w:p>
    <w:p w14:paraId="4C6E0386" w14:textId="6E3FED64"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In line with the statutory safeguarding guidance </w:t>
      </w:r>
      <w:hyperlink r:id="rId27" w:history="1">
        <w:r w:rsidRPr="002F2A1D">
          <w:rPr>
            <w:rStyle w:val="Hyperlink"/>
            <w:rFonts w:ascii="Arial" w:eastAsiaTheme="minorEastAsia" w:hAnsi="Arial" w:cs="Arial"/>
            <w:sz w:val="22"/>
            <w:szCs w:val="22"/>
            <w:lang w:val="en-US"/>
          </w:rPr>
          <w:t>Keeping Children Safe in Education</w:t>
        </w:r>
      </w:hyperlink>
      <w:r w:rsidRPr="002F2A1D">
        <w:rPr>
          <w:rFonts w:ascii="Arial" w:eastAsiaTheme="minorEastAsia" w:hAnsi="Arial" w:cs="Arial"/>
          <w:color w:val="000000"/>
          <w:sz w:val="22"/>
          <w:szCs w:val="22"/>
          <w:lang w:val="en-US"/>
        </w:rPr>
        <w:t xml:space="preserve">, we should have a staff code of conduct, which should (among other things) cover </w:t>
      </w:r>
      <w:bookmarkStart w:id="2" w:name="_Hlk138255272"/>
      <w:r w:rsidRPr="002F2A1D">
        <w:rPr>
          <w:rFonts w:ascii="Arial" w:eastAsiaTheme="minorEastAsia" w:hAnsi="Arial" w:cs="Arial"/>
          <w:color w:val="000000"/>
          <w:sz w:val="22"/>
          <w:szCs w:val="22"/>
          <w:lang w:val="en-US"/>
        </w:rPr>
        <w:t xml:space="preserve">low-level concerns, allegations against staff and whistle-blowing, as well as </w:t>
      </w:r>
      <w:bookmarkEnd w:id="2"/>
      <w:r w:rsidRPr="002F2A1D">
        <w:rPr>
          <w:rFonts w:ascii="Arial" w:eastAsiaTheme="minorEastAsia" w:hAnsi="Arial" w:cs="Arial"/>
          <w:color w:val="000000"/>
          <w:sz w:val="22"/>
          <w:szCs w:val="22"/>
          <w:lang w:val="en-US"/>
        </w:rPr>
        <w:t>acceptable use of technologies (including the use of mobile devices), staff/pupil relationships and communications, including the use of social media.</w:t>
      </w:r>
    </w:p>
    <w:p w14:paraId="338A10C2" w14:textId="77777777" w:rsidR="002F2A1D" w:rsidRDefault="002F2A1D" w:rsidP="002F2A1D">
      <w:pPr>
        <w:spacing w:before="180" w:line="324" w:lineRule="atLeast"/>
        <w:rPr>
          <w:rFonts w:ascii="Arial" w:eastAsiaTheme="minorEastAsia" w:hAnsi="Arial" w:cs="Arial"/>
          <w:b/>
          <w:bCs/>
          <w:color w:val="000000"/>
          <w:sz w:val="22"/>
          <w:szCs w:val="22"/>
          <w:lang w:val="en-US"/>
        </w:rPr>
      </w:pPr>
      <w:bookmarkStart w:id="3" w:name="_Toc181695456"/>
      <w:r w:rsidRPr="002F2A1D">
        <w:rPr>
          <w:rFonts w:ascii="Arial" w:eastAsiaTheme="minorEastAsia" w:hAnsi="Arial" w:cs="Arial"/>
          <w:b/>
          <w:bCs/>
          <w:color w:val="000000"/>
          <w:sz w:val="22"/>
          <w:szCs w:val="22"/>
          <w:lang w:val="en-US"/>
        </w:rPr>
        <w:t>3. General obligations</w:t>
      </w:r>
      <w:bookmarkEnd w:id="3"/>
    </w:p>
    <w:p w14:paraId="0FCB9372" w14:textId="34598C64" w:rsidR="001F0A0C" w:rsidRDefault="00FB1902" w:rsidP="001F0A0C">
      <w:pPr>
        <w:pStyle w:val="ListParagraph"/>
        <w:numPr>
          <w:ilvl w:val="0"/>
          <w:numId w:val="19"/>
        </w:numPr>
        <w:spacing w:before="180" w:line="324" w:lineRule="atLeast"/>
        <w:rPr>
          <w:rFonts w:ascii="Arial" w:eastAsiaTheme="minorEastAsia" w:hAnsi="Arial" w:cs="Arial"/>
          <w:color w:val="000000"/>
          <w:sz w:val="22"/>
          <w:szCs w:val="22"/>
        </w:rPr>
      </w:pPr>
      <w:r w:rsidRPr="001F0A0C">
        <w:rPr>
          <w:rFonts w:ascii="Arial" w:eastAsiaTheme="minorEastAsia" w:hAnsi="Arial" w:cs="Arial"/>
          <w:color w:val="000000"/>
          <w:sz w:val="22"/>
          <w:szCs w:val="22"/>
        </w:rPr>
        <w:t xml:space="preserve">The </w:t>
      </w:r>
      <w:proofErr w:type="gramStart"/>
      <w:r w:rsidRPr="001F0A0C">
        <w:rPr>
          <w:rFonts w:ascii="Arial" w:eastAsiaTheme="minorEastAsia" w:hAnsi="Arial" w:cs="Arial"/>
          <w:color w:val="000000"/>
          <w:sz w:val="22"/>
          <w:szCs w:val="22"/>
        </w:rPr>
        <w:t>School</w:t>
      </w:r>
      <w:proofErr w:type="gramEnd"/>
      <w:r w:rsidRPr="001F0A0C">
        <w:rPr>
          <w:rFonts w:ascii="Arial" w:eastAsiaTheme="minorEastAsia" w:hAnsi="Arial" w:cs="Arial"/>
          <w:color w:val="000000"/>
          <w:sz w:val="22"/>
          <w:szCs w:val="22"/>
        </w:rPr>
        <w:t xml:space="preserve"> expects </w:t>
      </w:r>
      <w:r w:rsidR="001F0A0C">
        <w:rPr>
          <w:rFonts w:ascii="Arial" w:eastAsiaTheme="minorEastAsia" w:hAnsi="Arial" w:cs="Arial"/>
          <w:color w:val="000000"/>
          <w:sz w:val="22"/>
          <w:szCs w:val="22"/>
        </w:rPr>
        <w:t>e</w:t>
      </w:r>
      <w:r w:rsidRPr="001F0A0C">
        <w:rPr>
          <w:rFonts w:ascii="Arial" w:eastAsiaTheme="minorEastAsia" w:hAnsi="Arial" w:cs="Arial"/>
          <w:color w:val="000000"/>
          <w:sz w:val="22"/>
          <w:szCs w:val="22"/>
        </w:rPr>
        <w:t>mployees to maintain positive and professional working relationships</w:t>
      </w:r>
      <w:r w:rsidR="00ED593E">
        <w:rPr>
          <w:rFonts w:ascii="Arial" w:eastAsiaTheme="minorEastAsia" w:hAnsi="Arial" w:cs="Arial"/>
          <w:color w:val="000000"/>
          <w:sz w:val="22"/>
          <w:szCs w:val="22"/>
        </w:rPr>
        <w:t>.</w:t>
      </w:r>
      <w:r w:rsidR="00277D97" w:rsidRPr="001F0A0C">
        <w:rPr>
          <w:rFonts w:ascii="Arial" w:eastAsiaTheme="minorEastAsia" w:hAnsi="Arial" w:cs="Arial"/>
          <w:color w:val="000000"/>
          <w:sz w:val="22"/>
          <w:szCs w:val="22"/>
        </w:rPr>
        <w:t xml:space="preserve"> </w:t>
      </w:r>
      <w:r w:rsidR="00ED593E">
        <w:rPr>
          <w:rFonts w:ascii="Arial" w:eastAsiaTheme="minorEastAsia" w:hAnsi="Arial" w:cs="Arial"/>
          <w:color w:val="000000"/>
          <w:sz w:val="22"/>
          <w:szCs w:val="22"/>
        </w:rPr>
        <w:t>C</w:t>
      </w:r>
      <w:r w:rsidRPr="001F0A0C">
        <w:rPr>
          <w:rFonts w:ascii="Arial" w:eastAsiaTheme="minorEastAsia" w:hAnsi="Arial" w:cs="Arial"/>
          <w:color w:val="000000"/>
          <w:sz w:val="22"/>
          <w:szCs w:val="22"/>
        </w:rPr>
        <w:t xml:space="preserve">olleagues, pupils, parents and other stakeholders should be treated with dignity and respect. </w:t>
      </w:r>
    </w:p>
    <w:p w14:paraId="78B9B645" w14:textId="77777777" w:rsidR="001F0A0C" w:rsidRDefault="00FB1902" w:rsidP="001F0A0C">
      <w:pPr>
        <w:pStyle w:val="ListParagraph"/>
        <w:numPr>
          <w:ilvl w:val="0"/>
          <w:numId w:val="19"/>
        </w:numPr>
        <w:spacing w:before="180" w:line="324" w:lineRule="atLeast"/>
        <w:rPr>
          <w:rFonts w:ascii="Arial" w:eastAsiaTheme="minorEastAsia" w:hAnsi="Arial" w:cs="Arial"/>
          <w:color w:val="000000"/>
          <w:sz w:val="22"/>
          <w:szCs w:val="22"/>
        </w:rPr>
      </w:pPr>
      <w:r w:rsidRPr="001F0A0C">
        <w:rPr>
          <w:rFonts w:ascii="Arial" w:eastAsiaTheme="minorEastAsia" w:hAnsi="Arial" w:cs="Arial"/>
          <w:color w:val="000000"/>
          <w:sz w:val="22"/>
          <w:szCs w:val="22"/>
        </w:rPr>
        <w:t xml:space="preserve">Employees should be polite and courteous in their interactions with parents / pupils and other stakeholders / members of the </w:t>
      </w:r>
      <w:r w:rsidR="001F0A0C" w:rsidRPr="001F0A0C">
        <w:rPr>
          <w:rFonts w:ascii="Arial" w:eastAsiaTheme="minorEastAsia" w:hAnsi="Arial" w:cs="Arial"/>
          <w:color w:val="000000"/>
          <w:sz w:val="22"/>
          <w:szCs w:val="22"/>
        </w:rPr>
        <w:t>s</w:t>
      </w:r>
      <w:r w:rsidRPr="001F0A0C">
        <w:rPr>
          <w:rFonts w:ascii="Arial" w:eastAsiaTheme="minorEastAsia" w:hAnsi="Arial" w:cs="Arial"/>
          <w:color w:val="000000"/>
          <w:sz w:val="22"/>
          <w:szCs w:val="22"/>
        </w:rPr>
        <w:t xml:space="preserve">chool community. </w:t>
      </w:r>
    </w:p>
    <w:p w14:paraId="20705C7E" w14:textId="77777777" w:rsidR="009B7330" w:rsidRDefault="00FB1902" w:rsidP="009B7330">
      <w:pPr>
        <w:pStyle w:val="ListParagraph"/>
        <w:numPr>
          <w:ilvl w:val="0"/>
          <w:numId w:val="20"/>
        </w:numPr>
        <w:spacing w:before="180" w:line="324" w:lineRule="atLeast"/>
        <w:rPr>
          <w:rFonts w:ascii="Arial" w:eastAsiaTheme="minorEastAsia" w:hAnsi="Arial" w:cs="Arial"/>
          <w:color w:val="000000"/>
          <w:sz w:val="22"/>
          <w:szCs w:val="22"/>
        </w:rPr>
      </w:pPr>
      <w:r w:rsidRPr="001F0A0C">
        <w:rPr>
          <w:rFonts w:ascii="Arial" w:eastAsiaTheme="minorEastAsia" w:hAnsi="Arial" w:cs="Arial"/>
          <w:color w:val="000000"/>
          <w:sz w:val="22"/>
          <w:szCs w:val="22"/>
        </w:rPr>
        <w:t xml:space="preserve">Behaviour which constitutes bullying and harassment, intimidation, victimisation, discrimination or abuse of authority will not be tolerated and may be addressed via the </w:t>
      </w:r>
      <w:proofErr w:type="gramStart"/>
      <w:r w:rsidRPr="001F0A0C">
        <w:rPr>
          <w:rFonts w:ascii="Arial" w:eastAsiaTheme="minorEastAsia" w:hAnsi="Arial" w:cs="Arial"/>
          <w:color w:val="000000"/>
          <w:sz w:val="22"/>
          <w:szCs w:val="22"/>
        </w:rPr>
        <w:t>School’s</w:t>
      </w:r>
      <w:proofErr w:type="gramEnd"/>
      <w:r w:rsidRPr="001F0A0C">
        <w:rPr>
          <w:rFonts w:ascii="Arial" w:eastAsiaTheme="minorEastAsia" w:hAnsi="Arial" w:cs="Arial"/>
          <w:color w:val="000000"/>
          <w:sz w:val="22"/>
          <w:szCs w:val="22"/>
        </w:rPr>
        <w:t xml:space="preserve"> disciplinary policy. </w:t>
      </w:r>
      <w:r w:rsidRPr="009B7330">
        <w:rPr>
          <w:rFonts w:ascii="Arial" w:eastAsiaTheme="minorEastAsia" w:hAnsi="Arial" w:cs="Arial"/>
          <w:color w:val="000000"/>
          <w:sz w:val="22"/>
          <w:szCs w:val="22"/>
        </w:rPr>
        <w:t>This includes physical and</w:t>
      </w:r>
      <w:r w:rsidR="001F0A0C" w:rsidRPr="009B7330">
        <w:rPr>
          <w:rFonts w:ascii="Arial" w:eastAsiaTheme="minorEastAsia" w:hAnsi="Arial" w:cs="Arial"/>
          <w:color w:val="000000"/>
          <w:sz w:val="22"/>
          <w:szCs w:val="22"/>
        </w:rPr>
        <w:t xml:space="preserve"> </w:t>
      </w:r>
      <w:r w:rsidRPr="009B7330">
        <w:rPr>
          <w:rFonts w:ascii="Arial" w:eastAsiaTheme="minorEastAsia" w:hAnsi="Arial" w:cs="Arial"/>
          <w:color w:val="000000"/>
          <w:sz w:val="22"/>
          <w:szCs w:val="22"/>
        </w:rPr>
        <w:t xml:space="preserve">verbal abuse and use of inappropriate language (for example the use of </w:t>
      </w:r>
      <w:proofErr w:type="spellStart"/>
      <w:r w:rsidRPr="009B7330">
        <w:rPr>
          <w:rFonts w:ascii="Arial" w:eastAsiaTheme="minorEastAsia" w:hAnsi="Arial" w:cs="Arial"/>
          <w:color w:val="000000"/>
          <w:sz w:val="22"/>
          <w:szCs w:val="22"/>
        </w:rPr>
        <w:t>profantities</w:t>
      </w:r>
      <w:proofErr w:type="spellEnd"/>
      <w:r w:rsidRPr="009B7330">
        <w:rPr>
          <w:rFonts w:ascii="Arial" w:eastAsiaTheme="minorEastAsia" w:hAnsi="Arial" w:cs="Arial"/>
          <w:color w:val="000000"/>
          <w:sz w:val="22"/>
          <w:szCs w:val="22"/>
        </w:rPr>
        <w:t xml:space="preserve"> or vulgar expressions) or unprofessional behaviour (for example being rude or hostile) wit</w:t>
      </w:r>
      <w:r w:rsidR="001F0A0C" w:rsidRPr="009B7330">
        <w:rPr>
          <w:rFonts w:ascii="Arial" w:eastAsiaTheme="minorEastAsia" w:hAnsi="Arial" w:cs="Arial"/>
          <w:color w:val="000000"/>
          <w:sz w:val="22"/>
          <w:szCs w:val="22"/>
        </w:rPr>
        <w:t>h</w:t>
      </w:r>
      <w:r w:rsidR="00277D97" w:rsidRPr="00277D97">
        <w:t xml:space="preserve"> </w:t>
      </w:r>
      <w:r w:rsidR="00277D97" w:rsidRPr="009B7330">
        <w:rPr>
          <w:rFonts w:ascii="Arial" w:eastAsiaTheme="minorEastAsia" w:hAnsi="Arial" w:cs="Arial"/>
          <w:color w:val="000000"/>
          <w:sz w:val="22"/>
          <w:szCs w:val="22"/>
        </w:rPr>
        <w:t xml:space="preserve">verbal abuse and use of inappropriate language (for example the use of </w:t>
      </w:r>
      <w:proofErr w:type="spellStart"/>
      <w:r w:rsidR="00277D97" w:rsidRPr="009B7330">
        <w:rPr>
          <w:rFonts w:ascii="Arial" w:eastAsiaTheme="minorEastAsia" w:hAnsi="Arial" w:cs="Arial"/>
          <w:color w:val="000000"/>
          <w:sz w:val="22"/>
          <w:szCs w:val="22"/>
        </w:rPr>
        <w:t>profantities</w:t>
      </w:r>
      <w:proofErr w:type="spellEnd"/>
      <w:r w:rsidR="00277D97" w:rsidRPr="009B7330">
        <w:rPr>
          <w:rFonts w:ascii="Arial" w:eastAsiaTheme="minorEastAsia" w:hAnsi="Arial" w:cs="Arial"/>
          <w:color w:val="000000"/>
          <w:sz w:val="22"/>
          <w:szCs w:val="22"/>
        </w:rPr>
        <w:t xml:space="preserve"> or vulgar expressions) or unprofessional behaviour (for example being rude or hostile) with colleagues, pupils and parents. </w:t>
      </w:r>
    </w:p>
    <w:p w14:paraId="16CA64CD" w14:textId="77777777" w:rsidR="009B7330" w:rsidRDefault="00277D97" w:rsidP="009B7330">
      <w:pPr>
        <w:pStyle w:val="ListParagraph"/>
        <w:numPr>
          <w:ilvl w:val="0"/>
          <w:numId w:val="20"/>
        </w:numPr>
        <w:spacing w:before="180" w:line="324" w:lineRule="atLeast"/>
        <w:rPr>
          <w:rFonts w:ascii="Arial" w:eastAsiaTheme="minorEastAsia" w:hAnsi="Arial" w:cs="Arial"/>
          <w:color w:val="000000"/>
          <w:sz w:val="22"/>
          <w:szCs w:val="22"/>
        </w:rPr>
      </w:pPr>
      <w:r w:rsidRPr="009B7330">
        <w:rPr>
          <w:rFonts w:ascii="Arial" w:eastAsiaTheme="minorEastAsia" w:hAnsi="Arial" w:cs="Arial"/>
          <w:color w:val="000000"/>
          <w:sz w:val="22"/>
          <w:szCs w:val="22"/>
        </w:rPr>
        <w:t xml:space="preserve">Employees should treat all stakeholders in a fair and equitable way and not behave in a manner which may demean, distress, offend or discriminate against others. </w:t>
      </w:r>
    </w:p>
    <w:p w14:paraId="3199A56B" w14:textId="1079B423" w:rsidR="00FB1902" w:rsidRPr="009B7330" w:rsidRDefault="00277D97" w:rsidP="009B7330">
      <w:pPr>
        <w:pStyle w:val="ListParagraph"/>
        <w:numPr>
          <w:ilvl w:val="0"/>
          <w:numId w:val="20"/>
        </w:numPr>
        <w:spacing w:before="180" w:line="324" w:lineRule="atLeast"/>
        <w:rPr>
          <w:rFonts w:ascii="Arial" w:eastAsiaTheme="minorEastAsia" w:hAnsi="Arial" w:cs="Arial"/>
          <w:color w:val="000000"/>
          <w:sz w:val="22"/>
          <w:szCs w:val="22"/>
        </w:rPr>
      </w:pPr>
      <w:r w:rsidRPr="009B7330">
        <w:rPr>
          <w:rFonts w:ascii="Arial" w:eastAsiaTheme="minorEastAsia" w:hAnsi="Arial" w:cs="Arial"/>
          <w:color w:val="000000"/>
          <w:sz w:val="22"/>
          <w:szCs w:val="22"/>
        </w:rPr>
        <w:t xml:space="preserve">Employees should ensure that policies relating to equality issues are complied with. </w:t>
      </w:r>
      <w:r w:rsidR="001F0A0C" w:rsidRPr="009B7330">
        <w:rPr>
          <w:rFonts w:ascii="Arial" w:eastAsiaTheme="minorEastAsia" w:hAnsi="Arial" w:cs="Arial"/>
          <w:color w:val="000000"/>
          <w:sz w:val="22"/>
          <w:szCs w:val="22"/>
        </w:rPr>
        <w:br/>
      </w:r>
      <w:r w:rsidRPr="009B7330">
        <w:rPr>
          <w:rFonts w:ascii="Arial" w:eastAsiaTheme="minorEastAsia" w:hAnsi="Arial" w:cs="Arial"/>
          <w:color w:val="000000"/>
          <w:sz w:val="22"/>
          <w:szCs w:val="22"/>
        </w:rPr>
        <w:t>Employees should be aware of the School’s Complaint Procedure and address any concerns from parents / pupils and other stakeholders in accordance with this document</w:t>
      </w:r>
      <w:r w:rsidR="000F16FD">
        <w:rPr>
          <w:rFonts w:ascii="Arial" w:eastAsiaTheme="minorEastAsia" w:hAnsi="Arial" w:cs="Arial"/>
          <w:color w:val="000000"/>
          <w:sz w:val="22"/>
          <w:szCs w:val="22"/>
        </w:rPr>
        <w:t>.</w:t>
      </w:r>
    </w:p>
    <w:p w14:paraId="4ECB542A" w14:textId="77777777" w:rsidR="002F2A1D" w:rsidRPr="002F2A1D" w:rsidRDefault="002F2A1D" w:rsidP="002F2A1D">
      <w:pPr>
        <w:spacing w:before="180" w:line="324" w:lineRule="atLeast"/>
        <w:rPr>
          <w:rFonts w:ascii="Arial" w:eastAsiaTheme="minorEastAsia" w:hAnsi="Arial" w:cs="Arial"/>
          <w:b/>
          <w:bCs/>
          <w:color w:val="000000"/>
          <w:sz w:val="22"/>
          <w:szCs w:val="22"/>
          <w:lang w:val="en-US"/>
        </w:rPr>
      </w:pPr>
      <w:bookmarkStart w:id="4" w:name="_Toc531168964"/>
      <w:bookmarkStart w:id="5" w:name="_Toc181695457"/>
      <w:r w:rsidRPr="002F2A1D">
        <w:rPr>
          <w:rFonts w:ascii="Arial" w:eastAsiaTheme="minorEastAsia" w:hAnsi="Arial" w:cs="Arial"/>
          <w:b/>
          <w:bCs/>
          <w:color w:val="000000"/>
          <w:sz w:val="22"/>
          <w:szCs w:val="22"/>
          <w:lang w:val="en-US"/>
        </w:rPr>
        <w:t>4. Safeguarding</w:t>
      </w:r>
      <w:bookmarkEnd w:id="4"/>
      <w:bookmarkEnd w:id="5"/>
    </w:p>
    <w:p w14:paraId="6968A473"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Staff have a duty to safeguard pupils from harm, and to report any concerns they have. This includes physical, emotional and sexual abuse, and neglect. </w:t>
      </w:r>
    </w:p>
    <w:p w14:paraId="6E79BDC5"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Staff will </w:t>
      </w:r>
      <w:proofErr w:type="spellStart"/>
      <w:r w:rsidRPr="002F2A1D">
        <w:rPr>
          <w:rFonts w:ascii="Arial" w:eastAsiaTheme="minorEastAsia" w:hAnsi="Arial" w:cs="Arial"/>
          <w:color w:val="000000"/>
          <w:sz w:val="22"/>
          <w:szCs w:val="22"/>
          <w:lang w:val="en-US"/>
        </w:rPr>
        <w:t>familiarise</w:t>
      </w:r>
      <w:proofErr w:type="spellEnd"/>
      <w:r w:rsidRPr="002F2A1D">
        <w:rPr>
          <w:rFonts w:ascii="Arial" w:eastAsiaTheme="minorEastAsia" w:hAnsi="Arial" w:cs="Arial"/>
          <w:color w:val="000000"/>
          <w:sz w:val="22"/>
          <w:szCs w:val="22"/>
          <w:lang w:val="en-US"/>
        </w:rPr>
        <w:t xml:space="preserve"> themselves with our child protection and safeguarding policy and procedures, and the Prevent duty, and ensure they are aware of the processes to follow if they have concerns about a child. </w:t>
      </w:r>
    </w:p>
    <w:p w14:paraId="4F722148" w14:textId="14CAA508"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Our child protection and safeguarding policy and procedures are available </w:t>
      </w:r>
      <w:r w:rsidR="004D2291">
        <w:rPr>
          <w:rFonts w:ascii="Arial" w:eastAsiaTheme="minorEastAsia" w:hAnsi="Arial" w:cs="Arial"/>
          <w:color w:val="000000"/>
          <w:sz w:val="22"/>
          <w:szCs w:val="22"/>
          <w:lang w:val="en-US"/>
        </w:rPr>
        <w:t>on the school website and a</w:t>
      </w:r>
      <w:r w:rsidR="00CA3455">
        <w:rPr>
          <w:rFonts w:ascii="Arial" w:eastAsiaTheme="minorEastAsia" w:hAnsi="Arial" w:cs="Arial"/>
          <w:color w:val="000000"/>
          <w:sz w:val="22"/>
          <w:szCs w:val="22"/>
          <w:lang w:val="en-US"/>
        </w:rPr>
        <w:t xml:space="preserve">dditional staff training </w:t>
      </w:r>
      <w:proofErr w:type="gramStart"/>
      <w:r w:rsidR="00CA3455">
        <w:rPr>
          <w:rFonts w:ascii="Arial" w:eastAsiaTheme="minorEastAsia" w:hAnsi="Arial" w:cs="Arial"/>
          <w:color w:val="000000"/>
          <w:sz w:val="22"/>
          <w:szCs w:val="22"/>
          <w:lang w:val="en-US"/>
        </w:rPr>
        <w:t>provided</w:t>
      </w:r>
      <w:proofErr w:type="gramEnd"/>
      <w:r w:rsidR="00CA3455">
        <w:rPr>
          <w:rFonts w:ascii="Arial" w:eastAsiaTheme="minorEastAsia" w:hAnsi="Arial" w:cs="Arial"/>
          <w:color w:val="000000"/>
          <w:sz w:val="22"/>
          <w:szCs w:val="22"/>
          <w:lang w:val="en-US"/>
        </w:rPr>
        <w:t xml:space="preserve"> every half-term.</w:t>
      </w:r>
    </w:p>
    <w:p w14:paraId="377E221A"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b/>
          <w:bCs/>
          <w:color w:val="000000"/>
          <w:sz w:val="22"/>
          <w:szCs w:val="22"/>
          <w:lang w:val="en-US"/>
        </w:rPr>
        <w:lastRenderedPageBreak/>
        <w:t xml:space="preserve">4.1 Allegations that may meet the harm threshold </w:t>
      </w:r>
    </w:p>
    <w:p w14:paraId="7CEF12D6"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This section is based on ‘Section 1: concerns or allegations that may meet the harm threshold’ in part 4 of Keeping Children Safe in Education. Amend or add to this as applicable to reflect your own approach.  </w:t>
      </w:r>
    </w:p>
    <w:p w14:paraId="7AB2A24F"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This section applies to all cases in which it is alleged that anyone working in the school, including a supply teacher, volunteer or contractor, has:</w:t>
      </w:r>
    </w:p>
    <w:p w14:paraId="3209B998" w14:textId="77777777" w:rsidR="002F2A1D" w:rsidRPr="002F2A1D" w:rsidRDefault="002F2A1D" w:rsidP="002F2A1D">
      <w:pPr>
        <w:numPr>
          <w:ilvl w:val="0"/>
          <w:numId w:val="6"/>
        </w:num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Behaved in a way that has harmed a child, or may have harmed a child, and/or </w:t>
      </w:r>
    </w:p>
    <w:p w14:paraId="3A21D0AA" w14:textId="77777777" w:rsidR="002F2A1D" w:rsidRPr="002F2A1D" w:rsidRDefault="002F2A1D" w:rsidP="002F2A1D">
      <w:pPr>
        <w:numPr>
          <w:ilvl w:val="0"/>
          <w:numId w:val="6"/>
        </w:num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Possibly committed a criminal offence against or related to a child, and/or</w:t>
      </w:r>
    </w:p>
    <w:p w14:paraId="3E4ED86F" w14:textId="77777777" w:rsidR="002F2A1D" w:rsidRPr="002F2A1D" w:rsidRDefault="002F2A1D" w:rsidP="002F2A1D">
      <w:pPr>
        <w:numPr>
          <w:ilvl w:val="0"/>
          <w:numId w:val="6"/>
        </w:num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Behaved towards a child or children in a way that indicates they may pose a risk of harm to children, and/or </w:t>
      </w:r>
    </w:p>
    <w:p w14:paraId="71D1E985" w14:textId="77777777" w:rsidR="002F2A1D" w:rsidRPr="002F2A1D" w:rsidRDefault="002F2A1D" w:rsidP="002F2A1D">
      <w:pPr>
        <w:numPr>
          <w:ilvl w:val="0"/>
          <w:numId w:val="6"/>
        </w:num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Behaved or may have behaved in a way that indicates they may not be suitable to work with children – this includes </w:t>
      </w:r>
      <w:proofErr w:type="spellStart"/>
      <w:r w:rsidRPr="002F2A1D">
        <w:rPr>
          <w:rFonts w:ascii="Arial" w:eastAsiaTheme="minorEastAsia" w:hAnsi="Arial" w:cs="Arial"/>
          <w:color w:val="000000"/>
          <w:sz w:val="22"/>
          <w:szCs w:val="22"/>
          <w:lang w:val="en-US"/>
        </w:rPr>
        <w:t>behaviour</w:t>
      </w:r>
      <w:proofErr w:type="spellEnd"/>
      <w:r w:rsidRPr="002F2A1D">
        <w:rPr>
          <w:rFonts w:ascii="Arial" w:eastAsiaTheme="minorEastAsia" w:hAnsi="Arial" w:cs="Arial"/>
          <w:color w:val="000000"/>
          <w:sz w:val="22"/>
          <w:szCs w:val="22"/>
          <w:lang w:val="en-US"/>
        </w:rPr>
        <w:t xml:space="preserve"> taking place inside or outside of school </w:t>
      </w:r>
    </w:p>
    <w:p w14:paraId="1CF8934C"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We will deal with any such allegation quickly and in a fair and consistent way that provides effective child protection while also supporting the individual who is the subject of the allegation. </w:t>
      </w:r>
    </w:p>
    <w:p w14:paraId="07378761" w14:textId="737FD7A1"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A ‘case manager’ will </w:t>
      </w:r>
      <w:proofErr w:type="gramStart"/>
      <w:r w:rsidRPr="002F2A1D">
        <w:rPr>
          <w:rFonts w:ascii="Arial" w:eastAsiaTheme="minorEastAsia" w:hAnsi="Arial" w:cs="Arial"/>
          <w:color w:val="000000"/>
          <w:sz w:val="22"/>
          <w:szCs w:val="22"/>
          <w:lang w:val="en-US"/>
        </w:rPr>
        <w:t>lead</w:t>
      </w:r>
      <w:proofErr w:type="gramEnd"/>
      <w:r w:rsidRPr="002F2A1D">
        <w:rPr>
          <w:rFonts w:ascii="Arial" w:eastAsiaTheme="minorEastAsia" w:hAnsi="Arial" w:cs="Arial"/>
          <w:color w:val="000000"/>
          <w:sz w:val="22"/>
          <w:szCs w:val="22"/>
          <w:lang w:val="en-US"/>
        </w:rPr>
        <w:t xml:space="preserve"> any investigation. </w:t>
      </w:r>
      <w:r w:rsidRPr="002B4DDF">
        <w:rPr>
          <w:rFonts w:ascii="Arial" w:eastAsiaTheme="minorEastAsia" w:hAnsi="Arial" w:cs="Arial"/>
          <w:color w:val="000000"/>
          <w:sz w:val="22"/>
          <w:szCs w:val="22"/>
          <w:lang w:val="en-US"/>
        </w:rPr>
        <w:t xml:space="preserve">This will be the headteacher, or the chair of </w:t>
      </w:r>
      <w:r w:rsidR="00D40800" w:rsidRPr="002B4DDF">
        <w:rPr>
          <w:rFonts w:ascii="Arial" w:eastAsiaTheme="minorEastAsia" w:hAnsi="Arial" w:cs="Arial"/>
          <w:color w:val="000000"/>
          <w:sz w:val="22"/>
          <w:szCs w:val="22"/>
          <w:lang w:val="en-US"/>
        </w:rPr>
        <w:t xml:space="preserve">advisory board or a </w:t>
      </w:r>
      <w:r w:rsidRPr="002B4DDF">
        <w:rPr>
          <w:rFonts w:ascii="Arial" w:eastAsiaTheme="minorEastAsia" w:hAnsi="Arial" w:cs="Arial"/>
          <w:color w:val="000000"/>
          <w:sz w:val="22"/>
          <w:szCs w:val="22"/>
          <w:lang w:val="en-US"/>
        </w:rPr>
        <w:t>proprietor</w:t>
      </w:r>
      <w:r w:rsidR="00D40800" w:rsidRPr="002B4DDF">
        <w:rPr>
          <w:rFonts w:ascii="Arial" w:eastAsiaTheme="minorEastAsia" w:hAnsi="Arial" w:cs="Arial"/>
          <w:color w:val="000000"/>
          <w:sz w:val="22"/>
          <w:szCs w:val="22"/>
          <w:lang w:val="en-US"/>
        </w:rPr>
        <w:t xml:space="preserve"> </w:t>
      </w:r>
      <w:r w:rsidRPr="002B4DDF">
        <w:rPr>
          <w:rFonts w:ascii="Arial" w:eastAsiaTheme="minorEastAsia" w:hAnsi="Arial" w:cs="Arial"/>
          <w:color w:val="000000"/>
          <w:sz w:val="22"/>
          <w:szCs w:val="22"/>
          <w:lang w:val="en-US"/>
        </w:rPr>
        <w:t>where the headteacher is the subject of the allegation.</w:t>
      </w:r>
      <w:r w:rsidRPr="002F2A1D">
        <w:rPr>
          <w:rFonts w:ascii="Arial" w:eastAsiaTheme="minorEastAsia" w:hAnsi="Arial" w:cs="Arial"/>
          <w:color w:val="000000"/>
          <w:sz w:val="22"/>
          <w:szCs w:val="22"/>
          <w:lang w:val="en-US"/>
        </w:rPr>
        <w:t xml:space="preserve"> </w:t>
      </w:r>
    </w:p>
    <w:p w14:paraId="785153A0"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b/>
          <w:bCs/>
          <w:color w:val="000000"/>
          <w:sz w:val="22"/>
          <w:szCs w:val="22"/>
          <w:lang w:val="en-US"/>
        </w:rPr>
        <w:t xml:space="preserve">4.2 Low-level concerns about members of staff </w:t>
      </w:r>
    </w:p>
    <w:p w14:paraId="63021496"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A low-level concern is </w:t>
      </w:r>
      <w:proofErr w:type="spellStart"/>
      <w:r w:rsidRPr="002F2A1D">
        <w:rPr>
          <w:rFonts w:ascii="Arial" w:eastAsiaTheme="minorEastAsia" w:hAnsi="Arial" w:cs="Arial"/>
          <w:color w:val="000000"/>
          <w:sz w:val="22"/>
          <w:szCs w:val="22"/>
          <w:lang w:val="en-US"/>
        </w:rPr>
        <w:t>behaviour</w:t>
      </w:r>
      <w:proofErr w:type="spellEnd"/>
      <w:r w:rsidRPr="002F2A1D">
        <w:rPr>
          <w:rFonts w:ascii="Arial" w:eastAsiaTheme="minorEastAsia" w:hAnsi="Arial" w:cs="Arial"/>
          <w:color w:val="000000"/>
          <w:sz w:val="22"/>
          <w:szCs w:val="22"/>
          <w:lang w:val="en-US"/>
        </w:rPr>
        <w:t xml:space="preserve"> towards a child by a member of staff that does not meet the </w:t>
      </w:r>
      <w:proofErr w:type="gramStart"/>
      <w:r w:rsidRPr="002F2A1D">
        <w:rPr>
          <w:rFonts w:ascii="Arial" w:eastAsiaTheme="minorEastAsia" w:hAnsi="Arial" w:cs="Arial"/>
          <w:color w:val="000000"/>
          <w:sz w:val="22"/>
          <w:szCs w:val="22"/>
          <w:lang w:val="en-US"/>
        </w:rPr>
        <w:t>harm</w:t>
      </w:r>
      <w:proofErr w:type="gramEnd"/>
      <w:r w:rsidRPr="002F2A1D">
        <w:rPr>
          <w:rFonts w:ascii="Arial" w:eastAsiaTheme="minorEastAsia" w:hAnsi="Arial" w:cs="Arial"/>
          <w:color w:val="000000"/>
          <w:sz w:val="22"/>
          <w:szCs w:val="22"/>
          <w:lang w:val="en-US"/>
        </w:rPr>
        <w:t xml:space="preserve"> threshold, but is inconsistent with the staff code of conduct, and may be as simple as causing a sense of unease or a ‘nagging doubt’. For example, this may include:</w:t>
      </w:r>
    </w:p>
    <w:p w14:paraId="61DCBB3F" w14:textId="77777777" w:rsidR="002F2A1D" w:rsidRPr="002F2A1D" w:rsidRDefault="002F2A1D" w:rsidP="002F2A1D">
      <w:pPr>
        <w:numPr>
          <w:ilvl w:val="0"/>
          <w:numId w:val="7"/>
        </w:num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Being over-friendly with children</w:t>
      </w:r>
    </w:p>
    <w:p w14:paraId="6C084A48" w14:textId="77777777" w:rsidR="002F2A1D" w:rsidRPr="002F2A1D" w:rsidRDefault="002F2A1D" w:rsidP="002F2A1D">
      <w:pPr>
        <w:numPr>
          <w:ilvl w:val="0"/>
          <w:numId w:val="7"/>
        </w:num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Having </w:t>
      </w:r>
      <w:proofErr w:type="spellStart"/>
      <w:r w:rsidRPr="002F2A1D">
        <w:rPr>
          <w:rFonts w:ascii="Arial" w:eastAsiaTheme="minorEastAsia" w:hAnsi="Arial" w:cs="Arial"/>
          <w:color w:val="000000"/>
          <w:sz w:val="22"/>
          <w:szCs w:val="22"/>
          <w:lang w:val="en-US"/>
        </w:rPr>
        <w:t>favourites</w:t>
      </w:r>
      <w:proofErr w:type="spellEnd"/>
    </w:p>
    <w:p w14:paraId="1516A9AA" w14:textId="77777777" w:rsidR="002F2A1D" w:rsidRPr="002F2A1D" w:rsidRDefault="002F2A1D" w:rsidP="002F2A1D">
      <w:pPr>
        <w:numPr>
          <w:ilvl w:val="0"/>
          <w:numId w:val="7"/>
        </w:num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Taking photographs of children on a personal device</w:t>
      </w:r>
    </w:p>
    <w:p w14:paraId="21779BD4" w14:textId="77777777" w:rsidR="002F2A1D" w:rsidRPr="002F2A1D" w:rsidRDefault="002F2A1D" w:rsidP="002F2A1D">
      <w:pPr>
        <w:numPr>
          <w:ilvl w:val="0"/>
          <w:numId w:val="7"/>
        </w:num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Engaging in 1-to-1 activities where they can’t easily be seen</w:t>
      </w:r>
    </w:p>
    <w:p w14:paraId="04A1C8EB" w14:textId="77777777" w:rsidR="002F2A1D" w:rsidRDefault="002F2A1D" w:rsidP="002F2A1D">
      <w:pPr>
        <w:numPr>
          <w:ilvl w:val="0"/>
          <w:numId w:val="7"/>
        </w:num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Humiliating pupils</w:t>
      </w:r>
    </w:p>
    <w:p w14:paraId="77DF6D04" w14:textId="2162A8A1" w:rsidR="00D40800" w:rsidRPr="002F2A1D" w:rsidRDefault="00010BE8" w:rsidP="002F2A1D">
      <w:pPr>
        <w:numPr>
          <w:ilvl w:val="0"/>
          <w:numId w:val="7"/>
        </w:numPr>
        <w:spacing w:before="180" w:line="324" w:lineRule="atLeast"/>
        <w:rPr>
          <w:rFonts w:ascii="Arial" w:eastAsiaTheme="minorEastAsia" w:hAnsi="Arial" w:cs="Arial"/>
          <w:color w:val="000000"/>
          <w:sz w:val="22"/>
          <w:szCs w:val="22"/>
          <w:lang w:val="en-US"/>
        </w:rPr>
      </w:pPr>
      <w:r>
        <w:rPr>
          <w:rFonts w:ascii="Arial" w:eastAsiaTheme="minorEastAsia" w:hAnsi="Arial" w:cs="Arial"/>
          <w:color w:val="000000"/>
          <w:sz w:val="22"/>
          <w:szCs w:val="22"/>
          <w:lang w:val="en-US"/>
        </w:rPr>
        <w:t>Using inappropriate language with children</w:t>
      </w:r>
    </w:p>
    <w:p w14:paraId="4DA59BFD"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Low-level concerns can include inappropriate conduct inside and outside of work.</w:t>
      </w:r>
    </w:p>
    <w:p w14:paraId="655E10B9"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All staff should share any low-level concerns they have using the reporting procedures set out in our child protection and safeguarding policy. We also encourage staff to self-refer if they find themselves in a situation that could be misinterpreted. If staff are not sure whether </w:t>
      </w:r>
      <w:proofErr w:type="spellStart"/>
      <w:r w:rsidRPr="002F2A1D">
        <w:rPr>
          <w:rFonts w:ascii="Arial" w:eastAsiaTheme="minorEastAsia" w:hAnsi="Arial" w:cs="Arial"/>
          <w:color w:val="000000"/>
          <w:sz w:val="22"/>
          <w:szCs w:val="22"/>
          <w:lang w:val="en-US"/>
        </w:rPr>
        <w:t>behaviour</w:t>
      </w:r>
      <w:proofErr w:type="spellEnd"/>
      <w:r w:rsidRPr="002F2A1D">
        <w:rPr>
          <w:rFonts w:ascii="Arial" w:eastAsiaTheme="minorEastAsia" w:hAnsi="Arial" w:cs="Arial"/>
          <w:color w:val="000000"/>
          <w:sz w:val="22"/>
          <w:szCs w:val="22"/>
          <w:lang w:val="en-US"/>
        </w:rPr>
        <w:t xml:space="preserve"> would be deemed a low-level concern, we encourage staff to report it. </w:t>
      </w:r>
    </w:p>
    <w:p w14:paraId="64B484E9"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All reports will be handled in a responsive, sensitive and proportionate way.</w:t>
      </w:r>
    </w:p>
    <w:p w14:paraId="7C5BDA93"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lastRenderedPageBreak/>
        <w:t xml:space="preserve">Unprofessional </w:t>
      </w:r>
      <w:proofErr w:type="spellStart"/>
      <w:r w:rsidRPr="002F2A1D">
        <w:rPr>
          <w:rFonts w:ascii="Arial" w:eastAsiaTheme="minorEastAsia" w:hAnsi="Arial" w:cs="Arial"/>
          <w:color w:val="000000"/>
          <w:sz w:val="22"/>
          <w:szCs w:val="22"/>
          <w:lang w:val="en-US"/>
        </w:rPr>
        <w:t>behaviour</w:t>
      </w:r>
      <w:proofErr w:type="spellEnd"/>
      <w:r w:rsidRPr="002F2A1D">
        <w:rPr>
          <w:rFonts w:ascii="Arial" w:eastAsiaTheme="minorEastAsia" w:hAnsi="Arial" w:cs="Arial"/>
          <w:color w:val="000000"/>
          <w:sz w:val="22"/>
          <w:szCs w:val="22"/>
          <w:lang w:val="en-US"/>
        </w:rPr>
        <w:t xml:space="preserve"> will be addressed, and the staff </w:t>
      </w:r>
      <w:proofErr w:type="gramStart"/>
      <w:r w:rsidRPr="002F2A1D">
        <w:rPr>
          <w:rFonts w:ascii="Arial" w:eastAsiaTheme="minorEastAsia" w:hAnsi="Arial" w:cs="Arial"/>
          <w:color w:val="000000"/>
          <w:sz w:val="22"/>
          <w:szCs w:val="22"/>
          <w:lang w:val="en-US"/>
        </w:rPr>
        <w:t>member</w:t>
      </w:r>
      <w:proofErr w:type="gramEnd"/>
      <w:r w:rsidRPr="002F2A1D">
        <w:rPr>
          <w:rFonts w:ascii="Arial" w:eastAsiaTheme="minorEastAsia" w:hAnsi="Arial" w:cs="Arial"/>
          <w:color w:val="000000"/>
          <w:sz w:val="22"/>
          <w:szCs w:val="22"/>
          <w:lang w:val="en-US"/>
        </w:rPr>
        <w:t xml:space="preserve"> supported to correct it, at an early stage.</w:t>
      </w:r>
    </w:p>
    <w:p w14:paraId="6ADD23E0"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This creates and embeds a culture of openness, trust and transparency in which our school values and expected </w:t>
      </w:r>
      <w:proofErr w:type="spellStart"/>
      <w:r w:rsidRPr="002F2A1D">
        <w:rPr>
          <w:rFonts w:ascii="Arial" w:eastAsiaTheme="minorEastAsia" w:hAnsi="Arial" w:cs="Arial"/>
          <w:color w:val="000000"/>
          <w:sz w:val="22"/>
          <w:szCs w:val="22"/>
          <w:lang w:val="en-US"/>
        </w:rPr>
        <w:t>behaviour</w:t>
      </w:r>
      <w:proofErr w:type="spellEnd"/>
      <w:r w:rsidRPr="002F2A1D">
        <w:rPr>
          <w:rFonts w:ascii="Arial" w:eastAsiaTheme="minorEastAsia" w:hAnsi="Arial" w:cs="Arial"/>
          <w:color w:val="000000"/>
          <w:sz w:val="22"/>
          <w:szCs w:val="22"/>
          <w:lang w:val="en-US"/>
        </w:rPr>
        <w:t xml:space="preserve"> are constantly lived, monitored and reinforced by all staff, while </w:t>
      </w:r>
      <w:proofErr w:type="spellStart"/>
      <w:r w:rsidRPr="002F2A1D">
        <w:rPr>
          <w:rFonts w:ascii="Arial" w:eastAsiaTheme="minorEastAsia" w:hAnsi="Arial" w:cs="Arial"/>
          <w:color w:val="000000"/>
          <w:sz w:val="22"/>
          <w:szCs w:val="22"/>
          <w:lang w:val="en-US"/>
        </w:rPr>
        <w:t>minimising</w:t>
      </w:r>
      <w:proofErr w:type="spellEnd"/>
      <w:r w:rsidRPr="002F2A1D">
        <w:rPr>
          <w:rFonts w:ascii="Arial" w:eastAsiaTheme="minorEastAsia" w:hAnsi="Arial" w:cs="Arial"/>
          <w:color w:val="000000"/>
          <w:sz w:val="22"/>
          <w:szCs w:val="22"/>
          <w:lang w:val="en-US"/>
        </w:rPr>
        <w:t xml:space="preserve"> the risk of abuse.</w:t>
      </w:r>
    </w:p>
    <w:p w14:paraId="40B6268F" w14:textId="01D268DF"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Reporting and responding to low-level concerns </w:t>
      </w:r>
      <w:proofErr w:type="gramStart"/>
      <w:r w:rsidRPr="002F2A1D">
        <w:rPr>
          <w:rFonts w:ascii="Arial" w:eastAsiaTheme="minorEastAsia" w:hAnsi="Arial" w:cs="Arial"/>
          <w:color w:val="000000"/>
          <w:sz w:val="22"/>
          <w:szCs w:val="22"/>
          <w:lang w:val="en-US"/>
        </w:rPr>
        <w:t>is</w:t>
      </w:r>
      <w:proofErr w:type="gramEnd"/>
      <w:r w:rsidRPr="002F2A1D">
        <w:rPr>
          <w:rFonts w:ascii="Arial" w:eastAsiaTheme="minorEastAsia" w:hAnsi="Arial" w:cs="Arial"/>
          <w:color w:val="000000"/>
          <w:sz w:val="22"/>
          <w:szCs w:val="22"/>
          <w:lang w:val="en-US"/>
        </w:rPr>
        <w:t xml:space="preserve"> covered in more detail in our child protection </w:t>
      </w:r>
      <w:r w:rsidR="001D089F">
        <w:rPr>
          <w:rFonts w:ascii="Arial" w:eastAsiaTheme="minorEastAsia" w:hAnsi="Arial" w:cs="Arial"/>
          <w:color w:val="000000"/>
          <w:sz w:val="22"/>
          <w:szCs w:val="22"/>
          <w:lang w:val="en-US"/>
        </w:rPr>
        <w:t>policy and Low Level Concern policies whi</w:t>
      </w:r>
      <w:r w:rsidR="009D627F">
        <w:rPr>
          <w:rFonts w:ascii="Arial" w:eastAsiaTheme="minorEastAsia" w:hAnsi="Arial" w:cs="Arial"/>
          <w:color w:val="000000"/>
          <w:sz w:val="22"/>
          <w:szCs w:val="22"/>
          <w:lang w:val="en-US"/>
        </w:rPr>
        <w:t xml:space="preserve">ch are available </w:t>
      </w:r>
      <w:r w:rsidRPr="002F2A1D">
        <w:rPr>
          <w:rFonts w:ascii="Arial" w:eastAsiaTheme="minorEastAsia" w:hAnsi="Arial" w:cs="Arial"/>
          <w:color w:val="000000"/>
          <w:sz w:val="22"/>
          <w:szCs w:val="22"/>
          <w:lang w:val="en-US"/>
        </w:rPr>
        <w:t>in the policies section of our school website.</w:t>
      </w:r>
    </w:p>
    <w:p w14:paraId="3217E296"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Our procedures for dealing with allegations will be applied with common sense and judgement.</w:t>
      </w:r>
    </w:p>
    <w:p w14:paraId="595C7453"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b/>
          <w:bCs/>
          <w:color w:val="000000"/>
          <w:sz w:val="22"/>
          <w:szCs w:val="22"/>
          <w:lang w:val="en-US"/>
        </w:rPr>
        <w:t xml:space="preserve">4.3 </w:t>
      </w:r>
      <w:proofErr w:type="gramStart"/>
      <w:r w:rsidRPr="002F2A1D">
        <w:rPr>
          <w:rFonts w:ascii="Arial" w:eastAsiaTheme="minorEastAsia" w:hAnsi="Arial" w:cs="Arial"/>
          <w:b/>
          <w:bCs/>
          <w:color w:val="000000"/>
          <w:sz w:val="22"/>
          <w:szCs w:val="22"/>
          <w:lang w:val="en-US"/>
        </w:rPr>
        <w:t>Whistle-blowing</w:t>
      </w:r>
      <w:proofErr w:type="gramEnd"/>
      <w:r w:rsidRPr="002F2A1D">
        <w:rPr>
          <w:rFonts w:ascii="Arial" w:eastAsiaTheme="minorEastAsia" w:hAnsi="Arial" w:cs="Arial"/>
          <w:b/>
          <w:bCs/>
          <w:color w:val="000000"/>
          <w:sz w:val="22"/>
          <w:szCs w:val="22"/>
          <w:lang w:val="en-US"/>
        </w:rPr>
        <w:t xml:space="preserve"> </w:t>
      </w:r>
    </w:p>
    <w:p w14:paraId="4AE77A34"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Whistle-blowing reports wrongdoing that it is “in the public interest”. Examples linked to safeguarding include:</w:t>
      </w:r>
    </w:p>
    <w:p w14:paraId="2D4805DE" w14:textId="77777777" w:rsidR="002F2A1D" w:rsidRPr="002F2A1D" w:rsidRDefault="002F2A1D" w:rsidP="002F2A1D">
      <w:pPr>
        <w:numPr>
          <w:ilvl w:val="0"/>
          <w:numId w:val="8"/>
        </w:num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Pupils’ or staff members’ health and safety being put in danger</w:t>
      </w:r>
    </w:p>
    <w:p w14:paraId="3F15DB7B" w14:textId="77777777" w:rsidR="002F2A1D" w:rsidRPr="002F2A1D" w:rsidRDefault="002F2A1D" w:rsidP="002F2A1D">
      <w:pPr>
        <w:numPr>
          <w:ilvl w:val="0"/>
          <w:numId w:val="8"/>
        </w:num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Failure to comply with a legal obligation or statutory requirement</w:t>
      </w:r>
    </w:p>
    <w:p w14:paraId="4491E29D" w14:textId="77777777" w:rsidR="002F2A1D" w:rsidRPr="002F2A1D" w:rsidRDefault="002F2A1D" w:rsidP="002F2A1D">
      <w:pPr>
        <w:numPr>
          <w:ilvl w:val="0"/>
          <w:numId w:val="8"/>
        </w:num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Attempts to cover up the above, or any other wrongdoing in the public interest</w:t>
      </w:r>
    </w:p>
    <w:p w14:paraId="2BAF6E36"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Staff are encouraged to report suspected wrongdoing as soon as possible. Their concerns will be taken seriously and investigated, and their confidentiality will be respected. </w:t>
      </w:r>
      <w:bookmarkStart w:id="6" w:name="_Hlk184110632"/>
      <w:r w:rsidRPr="002F2A1D">
        <w:rPr>
          <w:rFonts w:ascii="Arial" w:eastAsiaTheme="minorEastAsia" w:hAnsi="Arial" w:cs="Arial"/>
          <w:color w:val="000000"/>
          <w:sz w:val="22"/>
          <w:szCs w:val="22"/>
          <w:lang w:val="en-US"/>
        </w:rPr>
        <w:t>The school aims to encourage openness and will support whistleblowers who raise genuine concerns under this policy, even if they turn out to be mistaken.</w:t>
      </w:r>
      <w:bookmarkEnd w:id="6"/>
    </w:p>
    <w:p w14:paraId="0423EAE8"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Staff should consider the examples above when deciding whether their concern is of a whistle-blowing nature. Consider whether the incident(s) was illegal, breached statutory or school procedures, put people in danger or was an attempt to cover any such activity up.</w:t>
      </w:r>
    </w:p>
    <w:p w14:paraId="70F77F39" w14:textId="0981D033" w:rsidR="002F2A1D" w:rsidRPr="002F2A1D" w:rsidRDefault="002F2A1D" w:rsidP="002F2A1D">
      <w:pPr>
        <w:spacing w:before="180" w:line="324" w:lineRule="atLeast"/>
        <w:rPr>
          <w:rFonts w:ascii="Arial" w:eastAsiaTheme="minorEastAsia" w:hAnsi="Arial" w:cs="Arial"/>
          <w:color w:val="000000"/>
          <w:sz w:val="22"/>
          <w:szCs w:val="22"/>
          <w:lang w:val="en-US"/>
        </w:rPr>
      </w:pPr>
      <w:r w:rsidRPr="002B4DDF">
        <w:rPr>
          <w:rFonts w:ascii="Arial" w:eastAsiaTheme="minorEastAsia" w:hAnsi="Arial" w:cs="Arial"/>
          <w:color w:val="000000"/>
          <w:sz w:val="22"/>
          <w:szCs w:val="22"/>
          <w:lang w:val="en-US"/>
        </w:rPr>
        <w:t xml:space="preserve">Staff should report their concern to the headteacher. If the concern is about the headteacher or it is believed they may be involved in the wrongdoing in some way, the staff member should report their concern to the chair of the </w:t>
      </w:r>
      <w:r w:rsidR="00D47125" w:rsidRPr="002B4DDF">
        <w:rPr>
          <w:rFonts w:ascii="Arial" w:eastAsiaTheme="minorEastAsia" w:hAnsi="Arial" w:cs="Arial"/>
          <w:color w:val="000000"/>
          <w:sz w:val="22"/>
          <w:szCs w:val="22"/>
          <w:lang w:val="en-US"/>
        </w:rPr>
        <w:t>advisory board</w:t>
      </w:r>
      <w:r w:rsidR="00F149A7" w:rsidRPr="002B4DDF">
        <w:rPr>
          <w:rFonts w:ascii="Arial" w:eastAsiaTheme="minorEastAsia" w:hAnsi="Arial" w:cs="Arial"/>
          <w:color w:val="000000"/>
          <w:sz w:val="22"/>
          <w:szCs w:val="22"/>
          <w:lang w:val="en-US"/>
        </w:rPr>
        <w:t xml:space="preserve"> or a proprietor</w:t>
      </w:r>
      <w:r w:rsidRPr="002B4DDF">
        <w:rPr>
          <w:rFonts w:ascii="Arial" w:eastAsiaTheme="minorEastAsia" w:hAnsi="Arial" w:cs="Arial"/>
          <w:color w:val="000000"/>
          <w:sz w:val="22"/>
          <w:szCs w:val="22"/>
          <w:lang w:val="en-US"/>
        </w:rPr>
        <w:t>.</w:t>
      </w:r>
      <w:r w:rsidRPr="002F2A1D">
        <w:rPr>
          <w:rFonts w:ascii="Arial" w:eastAsiaTheme="minorEastAsia" w:hAnsi="Arial" w:cs="Arial"/>
          <w:color w:val="000000"/>
          <w:sz w:val="22"/>
          <w:szCs w:val="22"/>
          <w:lang w:val="en-US"/>
        </w:rPr>
        <w:t xml:space="preserve">  </w:t>
      </w:r>
    </w:p>
    <w:p w14:paraId="61D8AFB5"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Concerns should be made in writing wherever possible. They should include names of those committing </w:t>
      </w:r>
      <w:proofErr w:type="gramStart"/>
      <w:r w:rsidRPr="002F2A1D">
        <w:rPr>
          <w:rFonts w:ascii="Arial" w:eastAsiaTheme="minorEastAsia" w:hAnsi="Arial" w:cs="Arial"/>
          <w:color w:val="000000"/>
          <w:sz w:val="22"/>
          <w:szCs w:val="22"/>
          <w:lang w:val="en-US"/>
        </w:rPr>
        <w:t>wrongdoing</w:t>
      </w:r>
      <w:proofErr w:type="gramEnd"/>
      <w:r w:rsidRPr="002F2A1D">
        <w:rPr>
          <w:rFonts w:ascii="Arial" w:eastAsiaTheme="minorEastAsia" w:hAnsi="Arial" w:cs="Arial"/>
          <w:color w:val="000000"/>
          <w:sz w:val="22"/>
          <w:szCs w:val="22"/>
          <w:lang w:val="en-US"/>
        </w:rPr>
        <w:t xml:space="preserve">, dates, places and as much evidence and context as possible. Staff raising </w:t>
      </w:r>
      <w:proofErr w:type="gramStart"/>
      <w:r w:rsidRPr="002F2A1D">
        <w:rPr>
          <w:rFonts w:ascii="Arial" w:eastAsiaTheme="minorEastAsia" w:hAnsi="Arial" w:cs="Arial"/>
          <w:color w:val="000000"/>
          <w:sz w:val="22"/>
          <w:szCs w:val="22"/>
          <w:lang w:val="en-US"/>
        </w:rPr>
        <w:t>a concern</w:t>
      </w:r>
      <w:proofErr w:type="gramEnd"/>
      <w:r w:rsidRPr="002F2A1D">
        <w:rPr>
          <w:rFonts w:ascii="Arial" w:eastAsiaTheme="minorEastAsia" w:hAnsi="Arial" w:cs="Arial"/>
          <w:color w:val="000000"/>
          <w:sz w:val="22"/>
          <w:szCs w:val="22"/>
          <w:lang w:val="en-US"/>
        </w:rPr>
        <w:t xml:space="preserve"> should also include details of any personal interest in the matter. </w:t>
      </w:r>
      <w:bookmarkStart w:id="7" w:name="_Hlk184116798"/>
      <w:r w:rsidRPr="002F2A1D">
        <w:rPr>
          <w:rFonts w:ascii="Arial" w:eastAsiaTheme="minorEastAsia" w:hAnsi="Arial" w:cs="Arial"/>
          <w:color w:val="000000"/>
          <w:sz w:val="22"/>
          <w:szCs w:val="22"/>
          <w:lang w:val="en-US"/>
        </w:rPr>
        <w:t>The school will investigate any complaints in a timely, respectful and confidential manner.</w:t>
      </w:r>
      <w:bookmarkEnd w:id="7"/>
    </w:p>
    <w:p w14:paraId="45CDEB10"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For our school’s detailed whistle-blowing process, please refer to our whistle-blowing policy.</w:t>
      </w:r>
    </w:p>
    <w:p w14:paraId="5C3389FA" w14:textId="77777777" w:rsidR="002F2A1D" w:rsidRPr="002F2A1D" w:rsidRDefault="002F2A1D" w:rsidP="002F2A1D">
      <w:pPr>
        <w:spacing w:before="180" w:line="324" w:lineRule="atLeast"/>
        <w:rPr>
          <w:rFonts w:ascii="Arial" w:eastAsiaTheme="minorEastAsia" w:hAnsi="Arial" w:cs="Arial"/>
          <w:b/>
          <w:bCs/>
          <w:color w:val="000000"/>
          <w:sz w:val="22"/>
          <w:szCs w:val="22"/>
          <w:lang w:val="en-US"/>
        </w:rPr>
      </w:pPr>
      <w:bookmarkStart w:id="8" w:name="_Toc181695458"/>
      <w:r w:rsidRPr="002F2A1D">
        <w:rPr>
          <w:rFonts w:ascii="Arial" w:eastAsiaTheme="minorEastAsia" w:hAnsi="Arial" w:cs="Arial"/>
          <w:b/>
          <w:bCs/>
          <w:color w:val="000000"/>
          <w:sz w:val="22"/>
          <w:szCs w:val="22"/>
          <w:lang w:val="en-US"/>
        </w:rPr>
        <w:t>5. Sexual harassment</w:t>
      </w:r>
      <w:bookmarkEnd w:id="8"/>
    </w:p>
    <w:p w14:paraId="40412ED6"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bookmarkStart w:id="9" w:name="_Hlk184116878"/>
      <w:r w:rsidRPr="002F2A1D">
        <w:rPr>
          <w:rFonts w:ascii="Arial" w:eastAsiaTheme="minorEastAsia" w:hAnsi="Arial" w:cs="Arial"/>
          <w:color w:val="000000"/>
          <w:sz w:val="22"/>
          <w:szCs w:val="22"/>
          <w:lang w:val="en-US"/>
        </w:rPr>
        <w:t xml:space="preserve">Sexual harassment is any unwanted physical, verbal or non-verbal conduct of a sexual nature that has a purpose or effect of violating a person’s dignity, or creating an intimidating, hostile, degrading, humiliating or offensive environment for them. </w:t>
      </w:r>
      <w:bookmarkStart w:id="10" w:name="_Hlk187070425"/>
      <w:r w:rsidRPr="002F2A1D">
        <w:rPr>
          <w:rFonts w:ascii="Arial" w:eastAsiaTheme="minorEastAsia" w:hAnsi="Arial" w:cs="Arial"/>
          <w:color w:val="000000"/>
          <w:sz w:val="22"/>
          <w:szCs w:val="22"/>
          <w:lang w:val="en-US"/>
        </w:rPr>
        <w:t xml:space="preserve">It also includes treating someone less </w:t>
      </w:r>
      <w:proofErr w:type="spellStart"/>
      <w:r w:rsidRPr="002F2A1D">
        <w:rPr>
          <w:rFonts w:ascii="Arial" w:eastAsiaTheme="minorEastAsia" w:hAnsi="Arial" w:cs="Arial"/>
          <w:color w:val="000000"/>
          <w:sz w:val="22"/>
          <w:szCs w:val="22"/>
          <w:lang w:val="en-US"/>
        </w:rPr>
        <w:t>favourably</w:t>
      </w:r>
      <w:proofErr w:type="spellEnd"/>
      <w:r w:rsidRPr="002F2A1D">
        <w:rPr>
          <w:rFonts w:ascii="Arial" w:eastAsiaTheme="minorEastAsia" w:hAnsi="Arial" w:cs="Arial"/>
          <w:color w:val="000000"/>
          <w:sz w:val="22"/>
          <w:szCs w:val="22"/>
          <w:lang w:val="en-US"/>
        </w:rPr>
        <w:t xml:space="preserve"> because they’ve submitted or refused to submit to unwanted conduct of a sexual nature </w:t>
      </w:r>
      <w:r w:rsidRPr="002F2A1D">
        <w:rPr>
          <w:rFonts w:ascii="Arial" w:eastAsiaTheme="minorEastAsia" w:hAnsi="Arial" w:cs="Arial"/>
          <w:color w:val="000000"/>
          <w:sz w:val="22"/>
          <w:szCs w:val="22"/>
          <w:lang w:val="en-US"/>
        </w:rPr>
        <w:lastRenderedPageBreak/>
        <w:t>in the past, or harassment related to sex or gender reassignment.</w:t>
      </w:r>
      <w:bookmarkEnd w:id="10"/>
      <w:r w:rsidRPr="002F2A1D">
        <w:rPr>
          <w:rFonts w:ascii="Arial" w:eastAsiaTheme="minorEastAsia" w:hAnsi="Arial" w:cs="Arial"/>
          <w:color w:val="000000"/>
          <w:sz w:val="22"/>
          <w:szCs w:val="22"/>
          <w:lang w:val="en-US"/>
        </w:rPr>
        <w:t xml:space="preserve"> </w:t>
      </w:r>
      <w:bookmarkEnd w:id="9"/>
      <w:r w:rsidRPr="002F2A1D">
        <w:rPr>
          <w:rFonts w:ascii="Arial" w:eastAsiaTheme="minorEastAsia" w:hAnsi="Arial" w:cs="Arial"/>
          <w:color w:val="000000"/>
          <w:sz w:val="22"/>
          <w:szCs w:val="22"/>
          <w:lang w:val="en-US"/>
        </w:rPr>
        <w:t xml:space="preserve">When this </w:t>
      </w:r>
      <w:proofErr w:type="spellStart"/>
      <w:r w:rsidRPr="002F2A1D">
        <w:rPr>
          <w:rFonts w:ascii="Arial" w:eastAsiaTheme="minorEastAsia" w:hAnsi="Arial" w:cs="Arial"/>
          <w:color w:val="000000"/>
          <w:sz w:val="22"/>
          <w:szCs w:val="22"/>
          <w:lang w:val="en-US"/>
        </w:rPr>
        <w:t>behaviour</w:t>
      </w:r>
      <w:proofErr w:type="spellEnd"/>
      <w:r w:rsidRPr="002F2A1D">
        <w:rPr>
          <w:rFonts w:ascii="Arial" w:eastAsiaTheme="minorEastAsia" w:hAnsi="Arial" w:cs="Arial"/>
          <w:color w:val="000000"/>
          <w:sz w:val="22"/>
          <w:szCs w:val="22"/>
          <w:lang w:val="en-US"/>
        </w:rPr>
        <w:t xml:space="preserve"> is unwanted, it includes (but isn’t limited to):</w:t>
      </w:r>
    </w:p>
    <w:p w14:paraId="1FAE9A9D" w14:textId="77777777" w:rsidR="002F2A1D" w:rsidRPr="002F2A1D" w:rsidRDefault="002F2A1D" w:rsidP="002F2A1D">
      <w:pPr>
        <w:numPr>
          <w:ilvl w:val="0"/>
          <w:numId w:val="9"/>
        </w:numPr>
        <w:spacing w:before="180" w:line="324" w:lineRule="atLeast"/>
        <w:rPr>
          <w:rFonts w:ascii="Arial" w:eastAsiaTheme="minorEastAsia" w:hAnsi="Arial" w:cs="Arial"/>
          <w:color w:val="000000"/>
          <w:sz w:val="22"/>
          <w:szCs w:val="22"/>
          <w:lang w:val="en-US"/>
        </w:rPr>
      </w:pPr>
      <w:bookmarkStart w:id="11" w:name="_Hlk184116907"/>
      <w:r w:rsidRPr="002F2A1D">
        <w:rPr>
          <w:rFonts w:ascii="Arial" w:eastAsiaTheme="minorEastAsia" w:hAnsi="Arial" w:cs="Arial"/>
          <w:color w:val="000000"/>
          <w:sz w:val="22"/>
          <w:szCs w:val="22"/>
          <w:lang w:val="en-US"/>
        </w:rPr>
        <w:t>Unwanted physical conduct or ‘horseplay’ including touching, pinching, pushing and grabbing</w:t>
      </w:r>
    </w:p>
    <w:p w14:paraId="086E4ED5" w14:textId="77777777" w:rsidR="002F2A1D" w:rsidRPr="002F2A1D" w:rsidRDefault="002F2A1D" w:rsidP="002F2A1D">
      <w:pPr>
        <w:numPr>
          <w:ilvl w:val="0"/>
          <w:numId w:val="9"/>
        </w:num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Continued suggestions for sexual activity after it has been made clear that such suggestions are unwelcome</w:t>
      </w:r>
    </w:p>
    <w:p w14:paraId="0AD2F409" w14:textId="77777777" w:rsidR="002F2A1D" w:rsidRPr="002F2A1D" w:rsidRDefault="002F2A1D" w:rsidP="002F2A1D">
      <w:pPr>
        <w:numPr>
          <w:ilvl w:val="0"/>
          <w:numId w:val="9"/>
        </w:num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Sending or displaying material that is pornographic, or that some people might find offensive </w:t>
      </w:r>
    </w:p>
    <w:p w14:paraId="59E8A8A7" w14:textId="77777777" w:rsidR="002F2A1D" w:rsidRPr="002F2A1D" w:rsidRDefault="002F2A1D" w:rsidP="002F2A1D">
      <w:pPr>
        <w:numPr>
          <w:ilvl w:val="0"/>
          <w:numId w:val="9"/>
        </w:num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Unwelcome sexual advances or suggestive </w:t>
      </w:r>
      <w:proofErr w:type="spellStart"/>
      <w:r w:rsidRPr="002F2A1D">
        <w:rPr>
          <w:rFonts w:ascii="Arial" w:eastAsiaTheme="minorEastAsia" w:hAnsi="Arial" w:cs="Arial"/>
          <w:color w:val="000000"/>
          <w:sz w:val="22"/>
          <w:szCs w:val="22"/>
          <w:lang w:val="en-US"/>
        </w:rPr>
        <w:t>behaviour</w:t>
      </w:r>
      <w:proofErr w:type="spellEnd"/>
      <w:r w:rsidRPr="002F2A1D">
        <w:rPr>
          <w:rFonts w:ascii="Arial" w:eastAsiaTheme="minorEastAsia" w:hAnsi="Arial" w:cs="Arial"/>
          <w:color w:val="000000"/>
          <w:sz w:val="22"/>
          <w:szCs w:val="22"/>
          <w:lang w:val="en-US"/>
        </w:rPr>
        <w:t xml:space="preserve"> (which the harasser may perceive as harmless) </w:t>
      </w:r>
    </w:p>
    <w:p w14:paraId="4D9AEF06" w14:textId="77777777" w:rsidR="002F2A1D" w:rsidRPr="002F2A1D" w:rsidRDefault="002F2A1D" w:rsidP="002F2A1D">
      <w:pPr>
        <w:numPr>
          <w:ilvl w:val="0"/>
          <w:numId w:val="9"/>
        </w:num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Offensive emails, text messages or social media content </w:t>
      </w:r>
    </w:p>
    <w:bookmarkEnd w:id="11"/>
    <w:p w14:paraId="4BD0A9A6" w14:textId="77777777" w:rsidR="002F2A1D" w:rsidRPr="002F2A1D" w:rsidRDefault="002F2A1D" w:rsidP="002F2A1D">
      <w:pPr>
        <w:numPr>
          <w:ilvl w:val="0"/>
          <w:numId w:val="9"/>
        </w:num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Comments and jokes of a sexual nature</w:t>
      </w:r>
    </w:p>
    <w:p w14:paraId="1F09116F" w14:textId="77777777" w:rsidR="002F2A1D" w:rsidRPr="002F2A1D" w:rsidRDefault="002F2A1D" w:rsidP="002F2A1D">
      <w:pPr>
        <w:numPr>
          <w:ilvl w:val="0"/>
          <w:numId w:val="9"/>
        </w:num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Sexually suggestive looks and staring</w:t>
      </w:r>
    </w:p>
    <w:p w14:paraId="39EE97C8" w14:textId="77777777" w:rsidR="002F2A1D" w:rsidRPr="002F2A1D" w:rsidRDefault="002F2A1D" w:rsidP="002F2A1D">
      <w:pPr>
        <w:numPr>
          <w:ilvl w:val="0"/>
          <w:numId w:val="9"/>
        </w:num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Sexual propositions and advances</w:t>
      </w:r>
    </w:p>
    <w:p w14:paraId="11419FF0" w14:textId="77777777" w:rsidR="002F2A1D" w:rsidRPr="002F2A1D" w:rsidRDefault="002F2A1D" w:rsidP="002F2A1D">
      <w:pPr>
        <w:numPr>
          <w:ilvl w:val="0"/>
          <w:numId w:val="9"/>
        </w:num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Promising things in return for sexual </w:t>
      </w:r>
      <w:proofErr w:type="spellStart"/>
      <w:r w:rsidRPr="002F2A1D">
        <w:rPr>
          <w:rFonts w:ascii="Arial" w:eastAsiaTheme="minorEastAsia" w:hAnsi="Arial" w:cs="Arial"/>
          <w:color w:val="000000"/>
          <w:sz w:val="22"/>
          <w:szCs w:val="22"/>
          <w:lang w:val="en-US"/>
        </w:rPr>
        <w:t>favours</w:t>
      </w:r>
      <w:proofErr w:type="spellEnd"/>
    </w:p>
    <w:p w14:paraId="1DA16A38" w14:textId="77777777" w:rsidR="002F2A1D" w:rsidRPr="002F2A1D" w:rsidRDefault="002F2A1D" w:rsidP="002F2A1D">
      <w:pPr>
        <w:numPr>
          <w:ilvl w:val="0"/>
          <w:numId w:val="9"/>
        </w:num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Physical contact such as massaging, hugging or kissing</w:t>
      </w:r>
    </w:p>
    <w:p w14:paraId="5474AA61" w14:textId="77777777" w:rsidR="002F2A1D" w:rsidRPr="002F2A1D" w:rsidRDefault="002F2A1D" w:rsidP="002F2A1D">
      <w:pPr>
        <w:numPr>
          <w:ilvl w:val="0"/>
          <w:numId w:val="9"/>
        </w:num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Sexual contact on social media</w:t>
      </w:r>
    </w:p>
    <w:p w14:paraId="1AB92262"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Staff will help create a positive environment that works to prevent sexual harassment. This includes calling out sexual harassment that they witness. </w:t>
      </w:r>
      <w:bookmarkStart w:id="12" w:name="_Hlk184116928"/>
      <w:r w:rsidRPr="002F2A1D">
        <w:rPr>
          <w:rFonts w:ascii="Arial" w:eastAsiaTheme="minorEastAsia" w:hAnsi="Arial" w:cs="Arial"/>
          <w:color w:val="000000"/>
          <w:sz w:val="22"/>
          <w:szCs w:val="22"/>
          <w:lang w:val="en-US"/>
        </w:rPr>
        <w:t xml:space="preserve">All witnesses will be provided with appropriate support and will be protected from </w:t>
      </w:r>
      <w:proofErr w:type="spellStart"/>
      <w:r w:rsidRPr="002F2A1D">
        <w:rPr>
          <w:rFonts w:ascii="Arial" w:eastAsiaTheme="minorEastAsia" w:hAnsi="Arial" w:cs="Arial"/>
          <w:color w:val="000000"/>
          <w:sz w:val="22"/>
          <w:szCs w:val="22"/>
          <w:lang w:val="en-US"/>
        </w:rPr>
        <w:t>victimisation</w:t>
      </w:r>
      <w:proofErr w:type="spellEnd"/>
      <w:r w:rsidRPr="002F2A1D">
        <w:rPr>
          <w:rFonts w:ascii="Arial" w:eastAsiaTheme="minorEastAsia" w:hAnsi="Arial" w:cs="Arial"/>
          <w:color w:val="000000"/>
          <w:sz w:val="22"/>
          <w:szCs w:val="22"/>
          <w:lang w:val="en-US"/>
        </w:rPr>
        <w:t xml:space="preserve">. </w:t>
      </w:r>
      <w:bookmarkEnd w:id="12"/>
    </w:p>
    <w:p w14:paraId="4B68C698" w14:textId="095FB290"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If a staff member is concerned at any point about incidents of sexual harassment (either directed at them or someone else), they should report their concern to the headteacher. If the concern is about the headteacher</w:t>
      </w:r>
      <w:r w:rsidRPr="002B4DDF">
        <w:rPr>
          <w:rFonts w:ascii="Arial" w:eastAsiaTheme="minorEastAsia" w:hAnsi="Arial" w:cs="Arial"/>
          <w:color w:val="000000"/>
          <w:sz w:val="22"/>
          <w:szCs w:val="22"/>
          <w:lang w:val="en-US"/>
        </w:rPr>
        <w:t xml:space="preserve">, or it is believed they may be involved in the wrongdoing in some way, the staff member should report their concern to the chair of the </w:t>
      </w:r>
      <w:r w:rsidR="007A5BEA" w:rsidRPr="002B4DDF">
        <w:rPr>
          <w:rFonts w:ascii="Arial" w:eastAsiaTheme="minorEastAsia" w:hAnsi="Arial" w:cs="Arial"/>
          <w:color w:val="000000"/>
          <w:sz w:val="22"/>
          <w:szCs w:val="22"/>
          <w:lang w:val="en-US"/>
        </w:rPr>
        <w:t>advisory</w:t>
      </w:r>
      <w:r w:rsidRPr="002B4DDF">
        <w:rPr>
          <w:rFonts w:ascii="Arial" w:eastAsiaTheme="minorEastAsia" w:hAnsi="Arial" w:cs="Arial"/>
          <w:color w:val="000000"/>
          <w:sz w:val="22"/>
          <w:szCs w:val="22"/>
          <w:lang w:val="en-US"/>
        </w:rPr>
        <w:t xml:space="preserve"> board/board o</w:t>
      </w:r>
      <w:r w:rsidR="007A5BEA" w:rsidRPr="002B4DDF">
        <w:rPr>
          <w:rFonts w:ascii="Arial" w:eastAsiaTheme="minorEastAsia" w:hAnsi="Arial" w:cs="Arial"/>
          <w:color w:val="000000"/>
          <w:sz w:val="22"/>
          <w:szCs w:val="22"/>
          <w:lang w:val="en-US"/>
        </w:rPr>
        <w:t>r proprietor.</w:t>
      </w:r>
      <w:r w:rsidRPr="002F2A1D">
        <w:rPr>
          <w:rFonts w:ascii="Arial" w:eastAsiaTheme="minorEastAsia" w:hAnsi="Arial" w:cs="Arial"/>
          <w:color w:val="000000"/>
          <w:sz w:val="22"/>
          <w:szCs w:val="22"/>
          <w:lang w:val="en-US"/>
        </w:rPr>
        <w:t xml:space="preserve"> </w:t>
      </w:r>
      <w:bookmarkStart w:id="13" w:name="_Hlk184116939"/>
      <w:r w:rsidRPr="002F2A1D">
        <w:rPr>
          <w:rFonts w:ascii="Arial" w:eastAsiaTheme="minorEastAsia" w:hAnsi="Arial" w:cs="Arial"/>
          <w:color w:val="000000"/>
          <w:sz w:val="22"/>
          <w:szCs w:val="22"/>
          <w:lang w:val="en-US"/>
        </w:rPr>
        <w:t xml:space="preserve">The school will investigate any complaints in a timely, respectful and confidential manner. </w:t>
      </w:r>
      <w:bookmarkEnd w:id="13"/>
    </w:p>
    <w:p w14:paraId="0D978984"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All staff will receive training on </w:t>
      </w:r>
      <w:proofErr w:type="spellStart"/>
      <w:r w:rsidRPr="002F2A1D">
        <w:rPr>
          <w:rFonts w:ascii="Arial" w:eastAsiaTheme="minorEastAsia" w:hAnsi="Arial" w:cs="Arial"/>
          <w:color w:val="000000"/>
          <w:sz w:val="22"/>
          <w:szCs w:val="22"/>
          <w:lang w:val="en-US"/>
        </w:rPr>
        <w:t>recognising</w:t>
      </w:r>
      <w:proofErr w:type="spellEnd"/>
      <w:r w:rsidRPr="002F2A1D">
        <w:rPr>
          <w:rFonts w:ascii="Arial" w:eastAsiaTheme="minorEastAsia" w:hAnsi="Arial" w:cs="Arial"/>
          <w:color w:val="000000"/>
          <w:sz w:val="22"/>
          <w:szCs w:val="22"/>
          <w:lang w:val="en-US"/>
        </w:rPr>
        <w:t xml:space="preserve"> and responding to incidents of sexual harassment. </w:t>
      </w:r>
      <w:bookmarkStart w:id="14" w:name="_Hlk184116983"/>
      <w:r w:rsidRPr="002F2A1D">
        <w:rPr>
          <w:rFonts w:ascii="Arial" w:eastAsiaTheme="minorEastAsia" w:hAnsi="Arial" w:cs="Arial"/>
          <w:color w:val="000000"/>
          <w:sz w:val="22"/>
          <w:szCs w:val="22"/>
          <w:lang w:val="en-US"/>
        </w:rPr>
        <w:t xml:space="preserve">The school will monitor the treatment and outcomes of any complaints of sexual harassment or </w:t>
      </w:r>
      <w:proofErr w:type="spellStart"/>
      <w:r w:rsidRPr="002F2A1D">
        <w:rPr>
          <w:rFonts w:ascii="Arial" w:eastAsiaTheme="minorEastAsia" w:hAnsi="Arial" w:cs="Arial"/>
          <w:color w:val="000000"/>
          <w:sz w:val="22"/>
          <w:szCs w:val="22"/>
          <w:lang w:val="en-US"/>
        </w:rPr>
        <w:t>victimisation</w:t>
      </w:r>
      <w:proofErr w:type="spellEnd"/>
      <w:r w:rsidRPr="002F2A1D">
        <w:rPr>
          <w:rFonts w:ascii="Arial" w:eastAsiaTheme="minorEastAsia" w:hAnsi="Arial" w:cs="Arial"/>
          <w:color w:val="000000"/>
          <w:sz w:val="22"/>
          <w:szCs w:val="22"/>
          <w:lang w:val="en-US"/>
        </w:rPr>
        <w:t xml:space="preserve"> received to make sure that they are properly investigated and resolved, those who report or act as witnesses are not </w:t>
      </w:r>
      <w:proofErr w:type="spellStart"/>
      <w:r w:rsidRPr="002F2A1D">
        <w:rPr>
          <w:rFonts w:ascii="Arial" w:eastAsiaTheme="minorEastAsia" w:hAnsi="Arial" w:cs="Arial"/>
          <w:color w:val="000000"/>
          <w:sz w:val="22"/>
          <w:szCs w:val="22"/>
          <w:lang w:val="en-US"/>
        </w:rPr>
        <w:t>victimised</w:t>
      </w:r>
      <w:proofErr w:type="spellEnd"/>
      <w:r w:rsidRPr="002F2A1D">
        <w:rPr>
          <w:rFonts w:ascii="Arial" w:eastAsiaTheme="minorEastAsia" w:hAnsi="Arial" w:cs="Arial"/>
          <w:color w:val="000000"/>
          <w:sz w:val="22"/>
          <w:szCs w:val="22"/>
          <w:lang w:val="en-US"/>
        </w:rPr>
        <w:t xml:space="preserve">, repeat offenders are dealt with appropriately, cultural clashes are identified and </w:t>
      </w:r>
      <w:proofErr w:type="gramStart"/>
      <w:r w:rsidRPr="002F2A1D">
        <w:rPr>
          <w:rFonts w:ascii="Arial" w:eastAsiaTheme="minorEastAsia" w:hAnsi="Arial" w:cs="Arial"/>
          <w:color w:val="000000"/>
          <w:sz w:val="22"/>
          <w:szCs w:val="22"/>
          <w:lang w:val="en-US"/>
        </w:rPr>
        <w:t>resolved</w:t>
      </w:r>
      <w:proofErr w:type="gramEnd"/>
      <w:r w:rsidRPr="002F2A1D">
        <w:rPr>
          <w:rFonts w:ascii="Arial" w:eastAsiaTheme="minorEastAsia" w:hAnsi="Arial" w:cs="Arial"/>
          <w:color w:val="000000"/>
          <w:sz w:val="22"/>
          <w:szCs w:val="22"/>
          <w:lang w:val="en-US"/>
        </w:rPr>
        <w:t xml:space="preserve"> and workforce training is targeted where needed.</w:t>
      </w:r>
      <w:bookmarkEnd w:id="14"/>
    </w:p>
    <w:p w14:paraId="09834DB2" w14:textId="77777777" w:rsidR="002F2A1D" w:rsidRPr="002F2A1D" w:rsidRDefault="002F2A1D" w:rsidP="002F2A1D">
      <w:pPr>
        <w:spacing w:before="180" w:line="324" w:lineRule="atLeast"/>
        <w:rPr>
          <w:rFonts w:ascii="Arial" w:eastAsiaTheme="minorEastAsia" w:hAnsi="Arial" w:cs="Arial"/>
          <w:b/>
          <w:bCs/>
          <w:color w:val="000000"/>
          <w:sz w:val="22"/>
          <w:szCs w:val="22"/>
          <w:lang w:val="en-US"/>
        </w:rPr>
      </w:pPr>
      <w:bookmarkStart w:id="15" w:name="_Toc181695459"/>
      <w:r w:rsidRPr="002F2A1D">
        <w:rPr>
          <w:rFonts w:ascii="Arial" w:eastAsiaTheme="minorEastAsia" w:hAnsi="Arial" w:cs="Arial"/>
          <w:b/>
          <w:bCs/>
          <w:color w:val="000000"/>
          <w:sz w:val="22"/>
          <w:szCs w:val="22"/>
          <w:lang w:val="en-US"/>
        </w:rPr>
        <w:t>6. Staff-pupil relationships</w:t>
      </w:r>
      <w:bookmarkEnd w:id="15"/>
    </w:p>
    <w:p w14:paraId="2F3F1D30" w14:textId="6D30FC25" w:rsidR="00EC1566" w:rsidRDefault="002F2A1D" w:rsidP="00EC1566">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Staff will observe proper boundaries with pupils that are appropriate to their professional position. </w:t>
      </w:r>
      <w:r w:rsidR="00EC1566" w:rsidRPr="002F2A1D">
        <w:rPr>
          <w:rFonts w:ascii="Arial" w:eastAsiaTheme="minorEastAsia" w:hAnsi="Arial" w:cs="Arial"/>
          <w:color w:val="000000"/>
          <w:sz w:val="22"/>
          <w:szCs w:val="22"/>
          <w:lang w:val="en-US"/>
        </w:rPr>
        <w:t>Th</w:t>
      </w:r>
      <w:r w:rsidR="00EC1566">
        <w:rPr>
          <w:rFonts w:ascii="Arial" w:eastAsiaTheme="minorEastAsia" w:hAnsi="Arial" w:cs="Arial"/>
          <w:color w:val="000000"/>
          <w:sz w:val="22"/>
          <w:szCs w:val="22"/>
          <w:lang w:val="en-US"/>
        </w:rPr>
        <w:t xml:space="preserve">is </w:t>
      </w:r>
      <w:proofErr w:type="spellStart"/>
      <w:r w:rsidR="00EC1566">
        <w:rPr>
          <w:rFonts w:ascii="Arial" w:eastAsiaTheme="minorEastAsia" w:hAnsi="Arial" w:cs="Arial"/>
          <w:color w:val="000000"/>
          <w:sz w:val="22"/>
          <w:szCs w:val="22"/>
          <w:lang w:val="en-US"/>
        </w:rPr>
        <w:t>includes</w:t>
      </w:r>
      <w:r w:rsidR="00EC1566" w:rsidRPr="002F2A1D">
        <w:rPr>
          <w:rFonts w:ascii="Arial" w:eastAsiaTheme="minorEastAsia" w:hAnsi="Arial" w:cs="Arial"/>
          <w:color w:val="000000"/>
          <w:sz w:val="22"/>
          <w:szCs w:val="22"/>
          <w:lang w:val="en-US"/>
        </w:rPr>
        <w:t>l</w:t>
      </w:r>
      <w:proofErr w:type="spellEnd"/>
      <w:r w:rsidR="00EC1566" w:rsidRPr="002F2A1D">
        <w:rPr>
          <w:rFonts w:ascii="Arial" w:eastAsiaTheme="minorEastAsia" w:hAnsi="Arial" w:cs="Arial"/>
          <w:color w:val="000000"/>
          <w:sz w:val="22"/>
          <w:szCs w:val="22"/>
          <w:lang w:val="en-US"/>
        </w:rPr>
        <w:t>:</w:t>
      </w:r>
    </w:p>
    <w:p w14:paraId="234F8F7C" w14:textId="77777777" w:rsidR="00EC1566" w:rsidRPr="009B3D4C" w:rsidRDefault="00EC1566" w:rsidP="00EC1566">
      <w:pPr>
        <w:pStyle w:val="ListParagraph"/>
        <w:numPr>
          <w:ilvl w:val="0"/>
          <w:numId w:val="15"/>
        </w:numPr>
        <w:spacing w:before="180" w:line="324" w:lineRule="atLeast"/>
        <w:rPr>
          <w:rFonts w:ascii="Arial" w:eastAsiaTheme="minorEastAsia" w:hAnsi="Arial" w:cs="Arial"/>
          <w:color w:val="000000"/>
          <w:sz w:val="22"/>
          <w:szCs w:val="22"/>
        </w:rPr>
      </w:pPr>
      <w:r w:rsidRPr="009B3D4C">
        <w:rPr>
          <w:rFonts w:ascii="Arial" w:eastAsiaTheme="minorEastAsia" w:hAnsi="Arial" w:cs="Arial"/>
          <w:color w:val="000000"/>
          <w:sz w:val="22"/>
          <w:szCs w:val="22"/>
        </w:rPr>
        <w:lastRenderedPageBreak/>
        <w:t xml:space="preserve">Refraining from abusive or potentially offensive / discriminatory language or actions. (The use of profanity, vulgar expressions, personal insults, violence, harassment for example, will be considered unacceptable) </w:t>
      </w:r>
    </w:p>
    <w:p w14:paraId="3E4041BE" w14:textId="77777777" w:rsidR="00EC1566" w:rsidRPr="009B3D4C" w:rsidRDefault="00EC1566" w:rsidP="00EC1566">
      <w:pPr>
        <w:pStyle w:val="ListParagraph"/>
        <w:numPr>
          <w:ilvl w:val="0"/>
          <w:numId w:val="17"/>
        </w:numPr>
        <w:spacing w:before="180" w:line="324" w:lineRule="atLeast"/>
        <w:rPr>
          <w:rFonts w:ascii="Arial" w:eastAsiaTheme="minorEastAsia" w:hAnsi="Arial" w:cs="Arial"/>
          <w:color w:val="000000"/>
          <w:sz w:val="22"/>
          <w:szCs w:val="22"/>
        </w:rPr>
      </w:pPr>
      <w:r w:rsidRPr="009B3D4C">
        <w:rPr>
          <w:rFonts w:ascii="Arial" w:eastAsiaTheme="minorEastAsia" w:hAnsi="Arial" w:cs="Arial"/>
          <w:color w:val="000000"/>
          <w:sz w:val="22"/>
          <w:szCs w:val="22"/>
        </w:rPr>
        <w:t xml:space="preserve">Being mindful and sensitive to the customs, practices, culture and personal belief of others. </w:t>
      </w:r>
    </w:p>
    <w:p w14:paraId="4226EA9E" w14:textId="77777777" w:rsidR="00EC1566" w:rsidRPr="009B3D4C" w:rsidRDefault="00EC1566" w:rsidP="00EC1566">
      <w:pPr>
        <w:pStyle w:val="ListParagraph"/>
        <w:numPr>
          <w:ilvl w:val="0"/>
          <w:numId w:val="17"/>
        </w:numPr>
        <w:spacing w:before="180" w:line="324" w:lineRule="atLeast"/>
        <w:rPr>
          <w:rFonts w:ascii="Arial" w:eastAsiaTheme="minorEastAsia" w:hAnsi="Arial" w:cs="Arial"/>
          <w:color w:val="000000"/>
          <w:sz w:val="22"/>
          <w:szCs w:val="22"/>
        </w:rPr>
      </w:pPr>
      <w:r w:rsidRPr="009B3D4C">
        <w:rPr>
          <w:rFonts w:ascii="Arial" w:eastAsiaTheme="minorEastAsia" w:hAnsi="Arial" w:cs="Arial"/>
          <w:color w:val="000000"/>
          <w:sz w:val="22"/>
          <w:szCs w:val="22"/>
        </w:rPr>
        <w:t xml:space="preserve">Positively contributing to the creation of a fair and inclusive work environment where everyone can thrive and do their best work. </w:t>
      </w:r>
    </w:p>
    <w:p w14:paraId="6A038C02" w14:textId="77777777" w:rsidR="00EC1566" w:rsidRPr="009B3D4C" w:rsidRDefault="00EC1566" w:rsidP="00EC1566">
      <w:pPr>
        <w:pStyle w:val="ListParagraph"/>
        <w:numPr>
          <w:ilvl w:val="0"/>
          <w:numId w:val="17"/>
        </w:numPr>
        <w:spacing w:before="180" w:line="324" w:lineRule="atLeast"/>
        <w:rPr>
          <w:rFonts w:ascii="Arial" w:eastAsiaTheme="minorEastAsia" w:hAnsi="Arial" w:cs="Arial"/>
          <w:color w:val="000000"/>
          <w:sz w:val="22"/>
          <w:szCs w:val="22"/>
        </w:rPr>
      </w:pPr>
      <w:r w:rsidRPr="009B3D4C">
        <w:rPr>
          <w:rFonts w:ascii="Arial" w:eastAsiaTheme="minorEastAsia" w:hAnsi="Arial" w:cs="Arial"/>
          <w:color w:val="000000"/>
          <w:sz w:val="22"/>
          <w:szCs w:val="22"/>
        </w:rPr>
        <w:t xml:space="preserve">Demonstrating tolerance and respects towards others by being mindful and sensitive to the customs, practices, culture and personal belief of others </w:t>
      </w:r>
    </w:p>
    <w:p w14:paraId="251F160D" w14:textId="77777777" w:rsidR="00EC1566" w:rsidRPr="009B3D4C" w:rsidRDefault="00EC1566" w:rsidP="00EC1566">
      <w:pPr>
        <w:pStyle w:val="ListParagraph"/>
        <w:numPr>
          <w:ilvl w:val="0"/>
          <w:numId w:val="17"/>
        </w:numPr>
        <w:spacing w:before="180" w:line="324" w:lineRule="atLeast"/>
        <w:rPr>
          <w:rFonts w:ascii="Arial" w:eastAsiaTheme="minorEastAsia" w:hAnsi="Arial" w:cs="Arial"/>
          <w:color w:val="000000"/>
          <w:sz w:val="22"/>
          <w:szCs w:val="22"/>
        </w:rPr>
      </w:pPr>
      <w:r w:rsidRPr="009B3D4C">
        <w:rPr>
          <w:rFonts w:ascii="Arial" w:eastAsiaTheme="minorEastAsia" w:hAnsi="Arial" w:cs="Arial"/>
          <w:color w:val="000000"/>
          <w:sz w:val="22"/>
          <w:szCs w:val="22"/>
        </w:rPr>
        <w:t>Contributing to the creation of a fair and inclusive School environment where everyone can thrive and do their best work.</w:t>
      </w:r>
    </w:p>
    <w:p w14:paraId="349DA4B9" w14:textId="77777777" w:rsidR="00EC1566" w:rsidRPr="009B3D4C" w:rsidRDefault="00EC1566" w:rsidP="00EC1566">
      <w:pPr>
        <w:pStyle w:val="ListParagraph"/>
        <w:numPr>
          <w:ilvl w:val="0"/>
          <w:numId w:val="17"/>
        </w:numPr>
        <w:spacing w:before="180" w:line="324" w:lineRule="atLeast"/>
        <w:rPr>
          <w:rFonts w:ascii="Arial" w:eastAsiaTheme="minorEastAsia" w:hAnsi="Arial" w:cs="Arial"/>
          <w:color w:val="000000"/>
          <w:sz w:val="22"/>
          <w:szCs w:val="22"/>
        </w:rPr>
      </w:pPr>
      <w:r w:rsidRPr="009B3D4C">
        <w:rPr>
          <w:rFonts w:ascii="Arial" w:eastAsiaTheme="minorEastAsia" w:hAnsi="Arial" w:cs="Arial"/>
          <w:color w:val="000000"/>
          <w:sz w:val="22"/>
          <w:szCs w:val="22"/>
        </w:rPr>
        <w:t xml:space="preserve">Observing boundaries appropriate to their role and a </w:t>
      </w:r>
      <w:proofErr w:type="gramStart"/>
      <w:r w:rsidRPr="009B3D4C">
        <w:rPr>
          <w:rFonts w:ascii="Arial" w:eastAsiaTheme="minorEastAsia" w:hAnsi="Arial" w:cs="Arial"/>
          <w:color w:val="000000"/>
          <w:sz w:val="22"/>
          <w:szCs w:val="22"/>
        </w:rPr>
        <w:t>School</w:t>
      </w:r>
      <w:proofErr w:type="gramEnd"/>
      <w:r w:rsidRPr="009B3D4C">
        <w:rPr>
          <w:rFonts w:ascii="Arial" w:eastAsiaTheme="minorEastAsia" w:hAnsi="Arial" w:cs="Arial"/>
          <w:color w:val="000000"/>
          <w:sz w:val="22"/>
          <w:szCs w:val="22"/>
        </w:rPr>
        <w:t xml:space="preserve"> setting</w:t>
      </w:r>
    </w:p>
    <w:p w14:paraId="1EC5294C" w14:textId="77777777" w:rsidR="00EC1566" w:rsidRPr="009B3D4C" w:rsidRDefault="00EC1566" w:rsidP="00EC1566">
      <w:pPr>
        <w:pStyle w:val="ListParagraph"/>
        <w:numPr>
          <w:ilvl w:val="0"/>
          <w:numId w:val="17"/>
        </w:numPr>
        <w:spacing w:before="180" w:line="324" w:lineRule="atLeast"/>
        <w:rPr>
          <w:rFonts w:ascii="Arial" w:eastAsiaTheme="minorEastAsia" w:hAnsi="Arial" w:cs="Arial"/>
          <w:color w:val="000000"/>
          <w:sz w:val="22"/>
          <w:szCs w:val="22"/>
        </w:rPr>
      </w:pPr>
      <w:r w:rsidRPr="009B3D4C">
        <w:rPr>
          <w:rFonts w:ascii="Arial" w:eastAsiaTheme="minorEastAsia" w:hAnsi="Arial" w:cs="Arial"/>
          <w:color w:val="000000"/>
          <w:sz w:val="22"/>
          <w:szCs w:val="22"/>
        </w:rPr>
        <w:t xml:space="preserve">Ensuring any topics of conversation with pupils/students are suitable to the </w:t>
      </w:r>
      <w:proofErr w:type="gramStart"/>
      <w:r w:rsidRPr="009B3D4C">
        <w:rPr>
          <w:rFonts w:ascii="Arial" w:eastAsiaTheme="minorEastAsia" w:hAnsi="Arial" w:cs="Arial"/>
          <w:color w:val="000000"/>
          <w:sz w:val="22"/>
          <w:szCs w:val="22"/>
        </w:rPr>
        <w:t>School</w:t>
      </w:r>
      <w:proofErr w:type="gramEnd"/>
      <w:r w:rsidRPr="009B3D4C">
        <w:rPr>
          <w:rFonts w:ascii="Arial" w:eastAsiaTheme="minorEastAsia" w:hAnsi="Arial" w:cs="Arial"/>
          <w:color w:val="000000"/>
          <w:sz w:val="22"/>
          <w:szCs w:val="22"/>
        </w:rPr>
        <w:t xml:space="preserve"> setting / curriculum </w:t>
      </w:r>
    </w:p>
    <w:p w14:paraId="0CCE0528" w14:textId="77777777" w:rsidR="00EC1566" w:rsidRPr="009B3D4C" w:rsidRDefault="00EC1566" w:rsidP="00EC1566">
      <w:pPr>
        <w:pStyle w:val="ListParagraph"/>
        <w:numPr>
          <w:ilvl w:val="0"/>
          <w:numId w:val="17"/>
        </w:numPr>
        <w:spacing w:before="180" w:line="324" w:lineRule="atLeast"/>
        <w:rPr>
          <w:rFonts w:ascii="Arial" w:eastAsiaTheme="minorEastAsia" w:hAnsi="Arial" w:cs="Arial"/>
          <w:color w:val="000000"/>
          <w:sz w:val="22"/>
          <w:szCs w:val="22"/>
        </w:rPr>
      </w:pPr>
      <w:r w:rsidRPr="009B3D4C">
        <w:rPr>
          <w:rFonts w:ascii="Arial" w:eastAsiaTheme="minorEastAsia" w:hAnsi="Arial" w:cs="Arial"/>
          <w:color w:val="000000"/>
          <w:sz w:val="22"/>
          <w:szCs w:val="22"/>
        </w:rPr>
        <w:t xml:space="preserve">Not undermining fundamental British values </w:t>
      </w:r>
    </w:p>
    <w:p w14:paraId="4E006742" w14:textId="77777777" w:rsidR="00EC1566" w:rsidRPr="00EC1566" w:rsidRDefault="00EC1566" w:rsidP="00EC1566">
      <w:pPr>
        <w:pStyle w:val="ListParagraph"/>
        <w:numPr>
          <w:ilvl w:val="0"/>
          <w:numId w:val="17"/>
        </w:numPr>
        <w:spacing w:before="180" w:line="324" w:lineRule="atLeast"/>
        <w:rPr>
          <w:rFonts w:ascii="Arial" w:eastAsiaTheme="minorEastAsia" w:hAnsi="Arial" w:cs="Arial"/>
          <w:color w:val="000000"/>
          <w:sz w:val="22"/>
          <w:szCs w:val="22"/>
          <w:lang w:val="en-US"/>
        </w:rPr>
      </w:pPr>
      <w:r w:rsidRPr="009B3D4C">
        <w:rPr>
          <w:rFonts w:ascii="Arial" w:eastAsiaTheme="minorEastAsia" w:hAnsi="Arial" w:cs="Arial"/>
          <w:color w:val="000000"/>
          <w:sz w:val="22"/>
          <w:szCs w:val="22"/>
        </w:rPr>
        <w:t>Ensuring personal / political opinions or beliefs do not impact on the discharge of duties and/or are not expressed in a way which exploits pupils /</w:t>
      </w:r>
      <w:proofErr w:type="gramStart"/>
      <w:r w:rsidRPr="009B3D4C">
        <w:rPr>
          <w:rFonts w:ascii="Arial" w:eastAsiaTheme="minorEastAsia" w:hAnsi="Arial" w:cs="Arial"/>
          <w:color w:val="000000"/>
          <w:sz w:val="22"/>
          <w:szCs w:val="22"/>
        </w:rPr>
        <w:t>students</w:t>
      </w:r>
      <w:proofErr w:type="gramEnd"/>
      <w:r w:rsidRPr="009B3D4C">
        <w:rPr>
          <w:rFonts w:ascii="Arial" w:eastAsiaTheme="minorEastAsia" w:hAnsi="Arial" w:cs="Arial"/>
          <w:color w:val="000000"/>
          <w:sz w:val="22"/>
          <w:szCs w:val="22"/>
        </w:rPr>
        <w:t xml:space="preserve"> vulnerability or seeks to unduly influence.</w:t>
      </w:r>
    </w:p>
    <w:p w14:paraId="185DC4EC" w14:textId="2EAD6B76" w:rsidR="00EC1566" w:rsidRPr="00EC1566" w:rsidRDefault="00EC1566" w:rsidP="00EC1566">
      <w:pPr>
        <w:pStyle w:val="ListParagraph"/>
        <w:numPr>
          <w:ilvl w:val="0"/>
          <w:numId w:val="17"/>
        </w:numPr>
        <w:spacing w:before="180" w:line="324" w:lineRule="atLeast"/>
        <w:rPr>
          <w:rFonts w:ascii="Arial" w:eastAsiaTheme="minorEastAsia" w:hAnsi="Arial" w:cs="Arial"/>
          <w:color w:val="000000"/>
          <w:sz w:val="22"/>
          <w:szCs w:val="22"/>
          <w:lang w:val="en-US"/>
        </w:rPr>
      </w:pPr>
      <w:r w:rsidRPr="00EC1566">
        <w:rPr>
          <w:rFonts w:ascii="Arial" w:eastAsiaTheme="minorEastAsia" w:hAnsi="Arial" w:cs="Arial"/>
          <w:color w:val="000000"/>
          <w:sz w:val="22"/>
          <w:szCs w:val="22"/>
          <w:lang w:val="en-US"/>
        </w:rPr>
        <w:t>Maintain high standards in their attendance and punctuality</w:t>
      </w:r>
    </w:p>
    <w:p w14:paraId="0D4856BF" w14:textId="60584090"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They will act in a fair and transparent way that would not lead anyone to reasonably assume they are not doing so. </w:t>
      </w:r>
    </w:p>
    <w:p w14:paraId="2B348FE4"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If staff members and pupils must spend time on a 1-to-1 basis, staff will make sure that:</w:t>
      </w:r>
    </w:p>
    <w:p w14:paraId="1A80E1A4" w14:textId="77777777" w:rsidR="002F2A1D" w:rsidRPr="002F2A1D" w:rsidRDefault="002F2A1D" w:rsidP="002F2A1D">
      <w:pPr>
        <w:numPr>
          <w:ilvl w:val="0"/>
          <w:numId w:val="10"/>
        </w:num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This takes place in a public place that others can access </w:t>
      </w:r>
    </w:p>
    <w:p w14:paraId="5D5D12D0" w14:textId="77777777" w:rsidR="002F2A1D" w:rsidRPr="002F2A1D" w:rsidRDefault="002F2A1D" w:rsidP="002F2A1D">
      <w:pPr>
        <w:numPr>
          <w:ilvl w:val="0"/>
          <w:numId w:val="10"/>
        </w:num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Others can see into the room </w:t>
      </w:r>
    </w:p>
    <w:p w14:paraId="56A7A548" w14:textId="77777777" w:rsidR="002F2A1D" w:rsidRPr="002F2A1D" w:rsidRDefault="002F2A1D" w:rsidP="002F2A1D">
      <w:pPr>
        <w:numPr>
          <w:ilvl w:val="0"/>
          <w:numId w:val="10"/>
        </w:num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A colleague or line manager knows this is taking place </w:t>
      </w:r>
    </w:p>
    <w:p w14:paraId="787C8E53"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Staff should avoid contact with pupils outside of school hours if possible. </w:t>
      </w:r>
    </w:p>
    <w:p w14:paraId="5D6CF7D1"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Personal contact details should not be exchanged between staff and pupils. This includes </w:t>
      </w:r>
      <w:proofErr w:type="gramStart"/>
      <w:r w:rsidRPr="002F2A1D">
        <w:rPr>
          <w:rFonts w:ascii="Arial" w:eastAsiaTheme="minorEastAsia" w:hAnsi="Arial" w:cs="Arial"/>
          <w:color w:val="000000"/>
          <w:sz w:val="22"/>
          <w:szCs w:val="22"/>
          <w:lang w:val="en-US"/>
        </w:rPr>
        <w:t>social media</w:t>
      </w:r>
      <w:proofErr w:type="gramEnd"/>
      <w:r w:rsidRPr="002F2A1D">
        <w:rPr>
          <w:rFonts w:ascii="Arial" w:eastAsiaTheme="minorEastAsia" w:hAnsi="Arial" w:cs="Arial"/>
          <w:color w:val="000000"/>
          <w:sz w:val="22"/>
          <w:szCs w:val="22"/>
          <w:lang w:val="en-US"/>
        </w:rPr>
        <w:t xml:space="preserve"> profiles. </w:t>
      </w:r>
    </w:p>
    <w:p w14:paraId="386BFBE5"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While we are aware many pupils and their parents/carers may wish to give gifts to staff, e.g. at the end of the school year, gifts from staff to pupils are not acceptable.  </w:t>
      </w:r>
    </w:p>
    <w:p w14:paraId="21AB5A68"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If a staff member is concerned at any point that </w:t>
      </w:r>
      <w:proofErr w:type="gramStart"/>
      <w:r w:rsidRPr="002F2A1D">
        <w:rPr>
          <w:rFonts w:ascii="Arial" w:eastAsiaTheme="minorEastAsia" w:hAnsi="Arial" w:cs="Arial"/>
          <w:color w:val="000000"/>
          <w:sz w:val="22"/>
          <w:szCs w:val="22"/>
          <w:lang w:val="en-US"/>
        </w:rPr>
        <w:t>an interaction</w:t>
      </w:r>
      <w:proofErr w:type="gramEnd"/>
      <w:r w:rsidRPr="002F2A1D">
        <w:rPr>
          <w:rFonts w:ascii="Arial" w:eastAsiaTheme="minorEastAsia" w:hAnsi="Arial" w:cs="Arial"/>
          <w:color w:val="000000"/>
          <w:sz w:val="22"/>
          <w:szCs w:val="22"/>
          <w:lang w:val="en-US"/>
        </w:rPr>
        <w:t xml:space="preserve"> between themselves and a pupil may be misinterpreted, or if a staff member is concerned at any point about a fellow staff member and a pupil, this should be reported in line with the procedures set out in our child protection and safeguarding policy. </w:t>
      </w:r>
    </w:p>
    <w:p w14:paraId="01F1CEC6" w14:textId="77777777" w:rsidR="002F2A1D" w:rsidRPr="002F2A1D" w:rsidRDefault="002F2A1D" w:rsidP="002F2A1D">
      <w:pPr>
        <w:spacing w:before="180" w:line="324" w:lineRule="atLeast"/>
        <w:rPr>
          <w:rFonts w:ascii="Arial" w:eastAsiaTheme="minorEastAsia" w:hAnsi="Arial" w:cs="Arial"/>
          <w:b/>
          <w:bCs/>
          <w:color w:val="000000"/>
          <w:sz w:val="22"/>
          <w:szCs w:val="22"/>
          <w:lang w:val="en-US"/>
        </w:rPr>
      </w:pPr>
      <w:bookmarkStart w:id="16" w:name="_Toc181695460"/>
      <w:r w:rsidRPr="002F2A1D">
        <w:rPr>
          <w:rFonts w:ascii="Arial" w:eastAsiaTheme="minorEastAsia" w:hAnsi="Arial" w:cs="Arial"/>
          <w:b/>
          <w:bCs/>
          <w:color w:val="000000"/>
          <w:sz w:val="22"/>
          <w:szCs w:val="22"/>
          <w:lang w:val="en-US"/>
        </w:rPr>
        <w:t>7. Communication and social media</w:t>
      </w:r>
      <w:bookmarkEnd w:id="16"/>
    </w:p>
    <w:p w14:paraId="34963C13" w14:textId="15C292E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School staff’s social media profiles should not be available to pupils. If they have a personal profile on social media sites, they should not use their full name, as pupils may be able to find them. Staff should consider using a first and middle name </w:t>
      </w:r>
      <w:r w:rsidR="003A61D8" w:rsidRPr="002F2A1D">
        <w:rPr>
          <w:rFonts w:ascii="Arial" w:eastAsiaTheme="minorEastAsia" w:hAnsi="Arial" w:cs="Arial"/>
          <w:color w:val="000000"/>
          <w:sz w:val="22"/>
          <w:szCs w:val="22"/>
          <w:lang w:val="en-US"/>
        </w:rPr>
        <w:t>instead and</w:t>
      </w:r>
      <w:r w:rsidRPr="002F2A1D">
        <w:rPr>
          <w:rFonts w:ascii="Arial" w:eastAsiaTheme="minorEastAsia" w:hAnsi="Arial" w:cs="Arial"/>
          <w:color w:val="000000"/>
          <w:sz w:val="22"/>
          <w:szCs w:val="22"/>
          <w:lang w:val="en-US"/>
        </w:rPr>
        <w:t xml:space="preserve"> set public profiles to private. </w:t>
      </w:r>
    </w:p>
    <w:p w14:paraId="028B7CF3"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lastRenderedPageBreak/>
        <w:t xml:space="preserve">Staff should not attempt to contact pupils or their parents/carers via social media, or any other means outside school, </w:t>
      </w:r>
      <w:proofErr w:type="gramStart"/>
      <w:r w:rsidRPr="002F2A1D">
        <w:rPr>
          <w:rFonts w:ascii="Arial" w:eastAsiaTheme="minorEastAsia" w:hAnsi="Arial" w:cs="Arial"/>
          <w:color w:val="000000"/>
          <w:sz w:val="22"/>
          <w:szCs w:val="22"/>
          <w:lang w:val="en-US"/>
        </w:rPr>
        <w:t>in order to</w:t>
      </w:r>
      <w:proofErr w:type="gramEnd"/>
      <w:r w:rsidRPr="002F2A1D">
        <w:rPr>
          <w:rFonts w:ascii="Arial" w:eastAsiaTheme="minorEastAsia" w:hAnsi="Arial" w:cs="Arial"/>
          <w:color w:val="000000"/>
          <w:sz w:val="22"/>
          <w:szCs w:val="22"/>
          <w:lang w:val="en-US"/>
        </w:rPr>
        <w:t xml:space="preserve"> develop any sort of relationship. They will not make any efforts to find pupils’ or parents/carers’ social media profiles.</w:t>
      </w:r>
    </w:p>
    <w:p w14:paraId="3C452ACD"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Staff will ensure that they do not post any images online that identify children who are pupils at the school without their consent. </w:t>
      </w:r>
    </w:p>
    <w:p w14:paraId="4487E0FA"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Staff should be aware of the school’s online safety policy or add reference to other relevant policies you have. </w:t>
      </w:r>
    </w:p>
    <w:p w14:paraId="7474CFDC" w14:textId="77777777" w:rsidR="002F2A1D" w:rsidRPr="002F2A1D" w:rsidRDefault="002F2A1D" w:rsidP="002F2A1D">
      <w:pPr>
        <w:spacing w:before="180" w:line="324" w:lineRule="atLeast"/>
        <w:rPr>
          <w:rFonts w:ascii="Arial" w:eastAsiaTheme="minorEastAsia" w:hAnsi="Arial" w:cs="Arial"/>
          <w:b/>
          <w:bCs/>
          <w:color w:val="000000"/>
          <w:sz w:val="22"/>
          <w:szCs w:val="22"/>
          <w:lang w:val="en-US"/>
        </w:rPr>
      </w:pPr>
      <w:bookmarkStart w:id="17" w:name="_Toc181695461"/>
      <w:r w:rsidRPr="002F2A1D">
        <w:rPr>
          <w:rFonts w:ascii="Arial" w:eastAsiaTheme="minorEastAsia" w:hAnsi="Arial" w:cs="Arial"/>
          <w:b/>
          <w:bCs/>
          <w:color w:val="000000"/>
          <w:sz w:val="22"/>
          <w:szCs w:val="22"/>
          <w:lang w:val="en-US"/>
        </w:rPr>
        <w:t>8. Acceptable use of technology</w:t>
      </w:r>
      <w:bookmarkEnd w:id="17"/>
    </w:p>
    <w:p w14:paraId="40572F9F"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Staff will not use technology in school or belonging to the school to view material that is illegal, inappropriate or likely to be deemed offensive. This includes, but is not limited to, sending obscene emails, gambling and viewing pornography or other inappropriate content. </w:t>
      </w:r>
    </w:p>
    <w:p w14:paraId="6BCAB49C" w14:textId="114AB14B"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Staff </w:t>
      </w:r>
      <w:r w:rsidR="00644CAE">
        <w:rPr>
          <w:rFonts w:ascii="Arial" w:eastAsiaTheme="minorEastAsia" w:hAnsi="Arial" w:cs="Arial"/>
          <w:color w:val="000000"/>
          <w:sz w:val="22"/>
          <w:szCs w:val="22"/>
          <w:lang w:val="en-US"/>
        </w:rPr>
        <w:t xml:space="preserve">should try </w:t>
      </w:r>
      <w:r w:rsidRPr="002F2A1D">
        <w:rPr>
          <w:rFonts w:ascii="Arial" w:eastAsiaTheme="minorEastAsia" w:hAnsi="Arial" w:cs="Arial"/>
          <w:color w:val="000000"/>
          <w:sz w:val="22"/>
          <w:szCs w:val="22"/>
          <w:lang w:val="en-US"/>
        </w:rPr>
        <w:t xml:space="preserve">not </w:t>
      </w:r>
      <w:proofErr w:type="gramStart"/>
      <w:r w:rsidRPr="002F2A1D">
        <w:rPr>
          <w:rFonts w:ascii="Arial" w:eastAsiaTheme="minorEastAsia" w:hAnsi="Arial" w:cs="Arial"/>
          <w:color w:val="000000"/>
          <w:sz w:val="22"/>
          <w:szCs w:val="22"/>
          <w:lang w:val="en-US"/>
        </w:rPr>
        <w:t>use</w:t>
      </w:r>
      <w:proofErr w:type="gramEnd"/>
      <w:r w:rsidRPr="002F2A1D">
        <w:rPr>
          <w:rFonts w:ascii="Arial" w:eastAsiaTheme="minorEastAsia" w:hAnsi="Arial" w:cs="Arial"/>
          <w:color w:val="000000"/>
          <w:sz w:val="22"/>
          <w:szCs w:val="22"/>
          <w:lang w:val="en-US"/>
        </w:rPr>
        <w:t xml:space="preserve"> personal mobile phones and laptops, or school equipment for personal use, in school hours or in front of pupils.</w:t>
      </w:r>
      <w:bookmarkStart w:id="18" w:name="_Hlk184117053"/>
      <w:r w:rsidRPr="002F2A1D">
        <w:rPr>
          <w:rFonts w:ascii="Arial" w:eastAsiaTheme="minorEastAsia" w:hAnsi="Arial" w:cs="Arial"/>
          <w:color w:val="000000"/>
          <w:sz w:val="22"/>
          <w:szCs w:val="22"/>
          <w:lang w:val="en-US"/>
        </w:rPr>
        <w:t xml:space="preserve">). All </w:t>
      </w:r>
      <w:proofErr w:type="gramStart"/>
      <w:r w:rsidRPr="002F2A1D">
        <w:rPr>
          <w:rFonts w:ascii="Arial" w:eastAsiaTheme="minorEastAsia" w:hAnsi="Arial" w:cs="Arial"/>
          <w:color w:val="000000"/>
          <w:sz w:val="22"/>
          <w:szCs w:val="22"/>
          <w:lang w:val="en-US"/>
        </w:rPr>
        <w:t>personal use</w:t>
      </w:r>
      <w:proofErr w:type="gramEnd"/>
      <w:r w:rsidRPr="002F2A1D">
        <w:rPr>
          <w:rFonts w:ascii="Arial" w:eastAsiaTheme="minorEastAsia" w:hAnsi="Arial" w:cs="Arial"/>
          <w:color w:val="000000"/>
          <w:sz w:val="22"/>
          <w:szCs w:val="22"/>
          <w:lang w:val="en-US"/>
        </w:rPr>
        <w:t xml:space="preserve"> must comply with the standards and restrictions set out in this Code. They </w:t>
      </w:r>
      <w:bookmarkEnd w:id="18"/>
      <w:r w:rsidRPr="002F2A1D">
        <w:rPr>
          <w:rFonts w:ascii="Arial" w:eastAsiaTheme="minorEastAsia" w:hAnsi="Arial" w:cs="Arial"/>
          <w:color w:val="000000"/>
          <w:sz w:val="22"/>
          <w:szCs w:val="22"/>
          <w:lang w:val="en-US"/>
        </w:rPr>
        <w:t xml:space="preserve">will also not use personal mobile phones or cameras to take pictures of pupils. </w:t>
      </w:r>
    </w:p>
    <w:p w14:paraId="5A7FBA4F" w14:textId="77777777" w:rsidR="002F2A1D" w:rsidRPr="002B4DDF" w:rsidRDefault="002F2A1D" w:rsidP="002F2A1D">
      <w:pPr>
        <w:spacing w:before="180" w:line="324" w:lineRule="atLeast"/>
        <w:rPr>
          <w:rFonts w:ascii="Arial" w:eastAsiaTheme="minorEastAsia" w:hAnsi="Arial" w:cs="Arial"/>
          <w:color w:val="000000"/>
          <w:sz w:val="22"/>
          <w:szCs w:val="22"/>
          <w:lang w:val="en-US"/>
        </w:rPr>
      </w:pPr>
      <w:r w:rsidRPr="002B4DDF">
        <w:rPr>
          <w:rFonts w:ascii="Arial" w:eastAsiaTheme="minorEastAsia" w:hAnsi="Arial" w:cs="Arial"/>
          <w:color w:val="000000"/>
          <w:sz w:val="22"/>
          <w:szCs w:val="22"/>
          <w:lang w:val="en-US"/>
        </w:rPr>
        <w:t>We have the right to monitor emails and internet use on the school IT system.</w:t>
      </w:r>
    </w:p>
    <w:p w14:paraId="56E1EAB1" w14:textId="77777777" w:rsidR="002F2A1D" w:rsidRPr="002F2A1D" w:rsidRDefault="002F2A1D" w:rsidP="002F2A1D">
      <w:pPr>
        <w:spacing w:before="180" w:line="324" w:lineRule="atLeast"/>
        <w:rPr>
          <w:rFonts w:ascii="Arial" w:eastAsiaTheme="minorEastAsia" w:hAnsi="Arial" w:cs="Arial"/>
          <w:b/>
          <w:bCs/>
          <w:color w:val="000000"/>
          <w:sz w:val="22"/>
          <w:szCs w:val="22"/>
          <w:lang w:val="en-US"/>
        </w:rPr>
      </w:pPr>
      <w:bookmarkStart w:id="19" w:name="_Toc181695462"/>
      <w:r w:rsidRPr="002F2A1D">
        <w:rPr>
          <w:rFonts w:ascii="Arial" w:eastAsiaTheme="minorEastAsia" w:hAnsi="Arial" w:cs="Arial"/>
          <w:b/>
          <w:bCs/>
          <w:color w:val="000000"/>
          <w:sz w:val="22"/>
          <w:szCs w:val="22"/>
          <w:lang w:val="en-US"/>
        </w:rPr>
        <w:t>9. Confidentiality</w:t>
      </w:r>
      <w:bookmarkEnd w:id="19"/>
    </w:p>
    <w:p w14:paraId="33F56118"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proofErr w:type="gramStart"/>
      <w:r w:rsidRPr="002F2A1D">
        <w:rPr>
          <w:rFonts w:ascii="Arial" w:eastAsiaTheme="minorEastAsia" w:hAnsi="Arial" w:cs="Arial"/>
          <w:color w:val="000000"/>
          <w:sz w:val="22"/>
          <w:szCs w:val="22"/>
          <w:lang w:val="en-US"/>
        </w:rPr>
        <w:t>In the course of</w:t>
      </w:r>
      <w:proofErr w:type="gramEnd"/>
      <w:r w:rsidRPr="002F2A1D">
        <w:rPr>
          <w:rFonts w:ascii="Arial" w:eastAsiaTheme="minorEastAsia" w:hAnsi="Arial" w:cs="Arial"/>
          <w:color w:val="000000"/>
          <w:sz w:val="22"/>
          <w:szCs w:val="22"/>
          <w:lang w:val="en-US"/>
        </w:rPr>
        <w:t xml:space="preserve"> their role, members of staff are often privy </w:t>
      </w:r>
      <w:proofErr w:type="gramStart"/>
      <w:r w:rsidRPr="002F2A1D">
        <w:rPr>
          <w:rFonts w:ascii="Arial" w:eastAsiaTheme="minorEastAsia" w:hAnsi="Arial" w:cs="Arial"/>
          <w:color w:val="000000"/>
          <w:sz w:val="22"/>
          <w:szCs w:val="22"/>
          <w:lang w:val="en-US"/>
        </w:rPr>
        <w:t>to</w:t>
      </w:r>
      <w:proofErr w:type="gramEnd"/>
      <w:r w:rsidRPr="002F2A1D">
        <w:rPr>
          <w:rFonts w:ascii="Arial" w:eastAsiaTheme="minorEastAsia" w:hAnsi="Arial" w:cs="Arial"/>
          <w:color w:val="000000"/>
          <w:sz w:val="22"/>
          <w:szCs w:val="22"/>
          <w:lang w:val="en-US"/>
        </w:rPr>
        <w:t xml:space="preserve"> sensitive and confidential information about the school, staff, pupils and their parents/carers.</w:t>
      </w:r>
    </w:p>
    <w:p w14:paraId="679A928F"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This information should never be:</w:t>
      </w:r>
    </w:p>
    <w:p w14:paraId="2FF564AC" w14:textId="77777777" w:rsidR="002F2A1D" w:rsidRPr="002F2A1D" w:rsidRDefault="002F2A1D" w:rsidP="002F2A1D">
      <w:pPr>
        <w:numPr>
          <w:ilvl w:val="0"/>
          <w:numId w:val="11"/>
        </w:num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Disclosed to anyone unless required by law or with consent from the relevant party or parties</w:t>
      </w:r>
    </w:p>
    <w:p w14:paraId="7423E376" w14:textId="77777777" w:rsidR="002F2A1D" w:rsidRPr="002F2A1D" w:rsidRDefault="002F2A1D" w:rsidP="002F2A1D">
      <w:pPr>
        <w:numPr>
          <w:ilvl w:val="0"/>
          <w:numId w:val="11"/>
        </w:num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Used to humiliate, embarrass or blackmail others</w:t>
      </w:r>
    </w:p>
    <w:p w14:paraId="1FDA22ED" w14:textId="2D50D337" w:rsidR="002F2A1D" w:rsidRPr="002F2A1D" w:rsidRDefault="002F2A1D" w:rsidP="002F2A1D">
      <w:pPr>
        <w:numPr>
          <w:ilvl w:val="0"/>
          <w:numId w:val="11"/>
        </w:num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Used for a purpose other than </w:t>
      </w:r>
      <w:proofErr w:type="gramStart"/>
      <w:r w:rsidR="00886CBC" w:rsidRPr="002F2A1D">
        <w:rPr>
          <w:rFonts w:ascii="Arial" w:eastAsiaTheme="minorEastAsia" w:hAnsi="Arial" w:cs="Arial"/>
          <w:color w:val="000000"/>
          <w:sz w:val="22"/>
          <w:szCs w:val="22"/>
          <w:lang w:val="en-US"/>
        </w:rPr>
        <w:t>what</w:t>
      </w:r>
      <w:r w:rsidR="00001382">
        <w:rPr>
          <w:rFonts w:ascii="Arial" w:eastAsiaTheme="minorEastAsia" w:hAnsi="Arial" w:cs="Arial"/>
          <w:color w:val="000000"/>
          <w:sz w:val="22"/>
          <w:szCs w:val="22"/>
          <w:lang w:val="en-US"/>
        </w:rPr>
        <w:t xml:space="preserve"> </w:t>
      </w:r>
      <w:r w:rsidR="00886CBC">
        <w:rPr>
          <w:rFonts w:ascii="Arial" w:eastAsiaTheme="minorEastAsia" w:hAnsi="Arial" w:cs="Arial"/>
          <w:color w:val="000000"/>
          <w:sz w:val="22"/>
          <w:szCs w:val="22"/>
          <w:lang w:val="en-US"/>
        </w:rPr>
        <w:t>it</w:t>
      </w:r>
      <w:proofErr w:type="gramEnd"/>
      <w:r w:rsidR="00886CBC">
        <w:rPr>
          <w:rFonts w:ascii="Arial" w:eastAsiaTheme="minorEastAsia" w:hAnsi="Arial" w:cs="Arial"/>
          <w:color w:val="000000"/>
          <w:sz w:val="22"/>
          <w:szCs w:val="22"/>
          <w:lang w:val="en-US"/>
        </w:rPr>
        <w:t xml:space="preserve"> </w:t>
      </w:r>
      <w:r w:rsidRPr="002F2A1D">
        <w:rPr>
          <w:rFonts w:ascii="Arial" w:eastAsiaTheme="minorEastAsia" w:hAnsi="Arial" w:cs="Arial"/>
          <w:color w:val="000000"/>
          <w:sz w:val="22"/>
          <w:szCs w:val="22"/>
          <w:lang w:val="en-US"/>
        </w:rPr>
        <w:t>was collected and intended for</w:t>
      </w:r>
    </w:p>
    <w:p w14:paraId="0E7A97B9"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This does not overrule a staff member’s duty to report child protection concerns to the appropriate channel where staff believe a child has been harmed or is at risk of harm, as detailed further in our child protection and safeguarding policy.</w:t>
      </w:r>
    </w:p>
    <w:p w14:paraId="4EE79C19" w14:textId="77777777" w:rsidR="002F2A1D" w:rsidRPr="002F2A1D" w:rsidRDefault="002F2A1D" w:rsidP="002F2A1D">
      <w:pPr>
        <w:spacing w:before="180" w:line="324" w:lineRule="atLeast"/>
        <w:rPr>
          <w:rFonts w:ascii="Arial" w:eastAsiaTheme="minorEastAsia" w:hAnsi="Arial" w:cs="Arial"/>
          <w:b/>
          <w:bCs/>
          <w:color w:val="000000"/>
          <w:sz w:val="22"/>
          <w:szCs w:val="22"/>
          <w:lang w:val="en-US"/>
        </w:rPr>
      </w:pPr>
      <w:bookmarkStart w:id="20" w:name="_Toc181695463"/>
      <w:r w:rsidRPr="002F2A1D">
        <w:rPr>
          <w:rFonts w:ascii="Arial" w:eastAsiaTheme="minorEastAsia" w:hAnsi="Arial" w:cs="Arial"/>
          <w:b/>
          <w:bCs/>
          <w:color w:val="000000"/>
          <w:sz w:val="22"/>
          <w:szCs w:val="22"/>
          <w:lang w:val="en-US"/>
        </w:rPr>
        <w:t>10. Honesty and integrity</w:t>
      </w:r>
      <w:bookmarkEnd w:id="20"/>
    </w:p>
    <w:p w14:paraId="265C491E"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Staff should maintain high standards of honesty and integrity in their role. This includes when dealing with pupils, handling money, claiming expenses and using school property and facilities. </w:t>
      </w:r>
    </w:p>
    <w:p w14:paraId="3D6DDC2A"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Staff will not accept bribes. Gifts that are worth more than [amount] must be declared and recorded on the gifts and hospitality register. Cross reference the above amount with your gifts and hospitality policy, if you have one. </w:t>
      </w:r>
    </w:p>
    <w:p w14:paraId="3AA4100C"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Staff will ensure that all information given to the school is correct. This should include:</w:t>
      </w:r>
    </w:p>
    <w:p w14:paraId="43087F91" w14:textId="77777777" w:rsidR="002F2A1D" w:rsidRPr="002F2A1D" w:rsidRDefault="002F2A1D" w:rsidP="002F2A1D">
      <w:pPr>
        <w:numPr>
          <w:ilvl w:val="0"/>
          <w:numId w:val="12"/>
        </w:num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lastRenderedPageBreak/>
        <w:t xml:space="preserve">Background information (including any past or current investigations/cautions related to conduct outside of school) </w:t>
      </w:r>
    </w:p>
    <w:p w14:paraId="3812A409" w14:textId="77777777" w:rsidR="002F2A1D" w:rsidRPr="002F2A1D" w:rsidRDefault="002F2A1D" w:rsidP="002F2A1D">
      <w:pPr>
        <w:numPr>
          <w:ilvl w:val="0"/>
          <w:numId w:val="12"/>
        </w:num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Qualifications</w:t>
      </w:r>
    </w:p>
    <w:p w14:paraId="3E2BB640" w14:textId="77777777" w:rsidR="002F2A1D" w:rsidRPr="002F2A1D" w:rsidRDefault="002F2A1D" w:rsidP="002F2A1D">
      <w:pPr>
        <w:numPr>
          <w:ilvl w:val="0"/>
          <w:numId w:val="12"/>
        </w:num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Professional experience</w:t>
      </w:r>
    </w:p>
    <w:p w14:paraId="2DFB8BF2" w14:textId="787C2E05"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Where there are any updates to the information provided to the school, the member of staff will advise the school as soon as reasonably practicable. Consideration will then be given to the nature and circumstances of the matter and whether this may have an impact on the member of staff’s employment.</w:t>
      </w:r>
    </w:p>
    <w:p w14:paraId="3D50D689" w14:textId="77777777" w:rsidR="002F2A1D" w:rsidRPr="002F2A1D" w:rsidRDefault="002F2A1D" w:rsidP="002F2A1D">
      <w:pPr>
        <w:spacing w:before="180" w:line="324" w:lineRule="atLeast"/>
        <w:rPr>
          <w:rFonts w:ascii="Arial" w:eastAsiaTheme="minorEastAsia" w:hAnsi="Arial" w:cs="Arial"/>
          <w:b/>
          <w:bCs/>
          <w:color w:val="000000"/>
          <w:sz w:val="22"/>
          <w:szCs w:val="22"/>
          <w:lang w:val="en-US"/>
        </w:rPr>
      </w:pPr>
      <w:bookmarkStart w:id="21" w:name="_Toc181695464"/>
      <w:r w:rsidRPr="002F2A1D">
        <w:rPr>
          <w:rFonts w:ascii="Arial" w:eastAsiaTheme="minorEastAsia" w:hAnsi="Arial" w:cs="Arial"/>
          <w:b/>
          <w:bCs/>
          <w:color w:val="000000"/>
          <w:sz w:val="22"/>
          <w:szCs w:val="22"/>
          <w:lang w:val="en-US"/>
        </w:rPr>
        <w:t>11. Dress code</w:t>
      </w:r>
      <w:bookmarkEnd w:id="21"/>
    </w:p>
    <w:p w14:paraId="61430BFA"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Staff will dress in a professional, appropriate manner.</w:t>
      </w:r>
    </w:p>
    <w:p w14:paraId="642F573A"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Outfits will not be overly revealing, and we ask that tattoos are covered up. </w:t>
      </w:r>
    </w:p>
    <w:p w14:paraId="07322B02"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Clothes will not display any offensive or political slogans. </w:t>
      </w:r>
    </w:p>
    <w:p w14:paraId="33164EF1" w14:textId="77777777" w:rsidR="002F2A1D" w:rsidRPr="002F2A1D" w:rsidRDefault="002F2A1D" w:rsidP="002F2A1D">
      <w:pPr>
        <w:spacing w:before="180" w:line="324" w:lineRule="atLeast"/>
        <w:rPr>
          <w:rFonts w:ascii="Arial" w:eastAsiaTheme="minorEastAsia" w:hAnsi="Arial" w:cs="Arial"/>
          <w:b/>
          <w:bCs/>
          <w:color w:val="000000"/>
          <w:sz w:val="22"/>
          <w:szCs w:val="22"/>
          <w:lang w:val="en-US"/>
        </w:rPr>
      </w:pPr>
      <w:bookmarkStart w:id="22" w:name="_Toc181695465"/>
      <w:r w:rsidRPr="002F2A1D">
        <w:rPr>
          <w:rFonts w:ascii="Arial" w:eastAsiaTheme="minorEastAsia" w:hAnsi="Arial" w:cs="Arial"/>
          <w:b/>
          <w:bCs/>
          <w:color w:val="000000"/>
          <w:sz w:val="22"/>
          <w:szCs w:val="22"/>
          <w:lang w:val="en-US"/>
        </w:rPr>
        <w:t>12. Conduct outside of work</w:t>
      </w:r>
      <w:bookmarkEnd w:id="22"/>
    </w:p>
    <w:p w14:paraId="79DF3602"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Staff will not act in a way that would bring the school, or the teaching profession, into disrepute. This covers conduct including but not limited to relevant criminal offences, such as violence or sexual misconduct, as well as negative comments about the school on social media</w:t>
      </w:r>
      <w:bookmarkStart w:id="23" w:name="_Hlk184117076"/>
      <w:r w:rsidRPr="002F2A1D">
        <w:rPr>
          <w:rFonts w:ascii="Arial" w:eastAsiaTheme="minorEastAsia" w:hAnsi="Arial" w:cs="Arial"/>
          <w:color w:val="000000"/>
          <w:sz w:val="22"/>
          <w:szCs w:val="22"/>
          <w:lang w:val="en-US"/>
        </w:rPr>
        <w:t xml:space="preserve">, any conduct of this nature could lead to disciplinary action. </w:t>
      </w:r>
      <w:bookmarkEnd w:id="23"/>
    </w:p>
    <w:p w14:paraId="206FDF09" w14:textId="77777777" w:rsidR="002F2A1D" w:rsidRPr="002F2A1D" w:rsidRDefault="002F2A1D" w:rsidP="002F2A1D">
      <w:pPr>
        <w:spacing w:before="180" w:line="324" w:lineRule="atLeast"/>
        <w:rPr>
          <w:rFonts w:ascii="Arial" w:eastAsiaTheme="minorEastAsia" w:hAnsi="Arial" w:cs="Arial"/>
          <w:b/>
          <w:bCs/>
          <w:color w:val="000000"/>
          <w:sz w:val="22"/>
          <w:szCs w:val="22"/>
          <w:lang w:val="en-US"/>
        </w:rPr>
      </w:pPr>
      <w:bookmarkStart w:id="24" w:name="_Toc181695466"/>
      <w:r w:rsidRPr="002F2A1D">
        <w:rPr>
          <w:rFonts w:ascii="Arial" w:eastAsiaTheme="minorEastAsia" w:hAnsi="Arial" w:cs="Arial"/>
          <w:b/>
          <w:bCs/>
          <w:color w:val="000000"/>
          <w:sz w:val="22"/>
          <w:szCs w:val="22"/>
          <w:lang w:val="en-US"/>
        </w:rPr>
        <w:t>13. Monitoring arrangements</w:t>
      </w:r>
      <w:bookmarkEnd w:id="24"/>
    </w:p>
    <w:p w14:paraId="7ECC28FE" w14:textId="46B25632"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This policy will be reviewed </w:t>
      </w:r>
      <w:r w:rsidR="002B4DDF">
        <w:rPr>
          <w:rFonts w:ascii="Arial" w:eastAsiaTheme="minorEastAsia" w:hAnsi="Arial" w:cs="Arial"/>
          <w:color w:val="000000"/>
          <w:sz w:val="22"/>
          <w:szCs w:val="22"/>
          <w:lang w:val="en-US"/>
        </w:rPr>
        <w:t>annually</w:t>
      </w:r>
      <w:r w:rsidR="002B4DDF" w:rsidRPr="002F2A1D">
        <w:rPr>
          <w:rFonts w:ascii="Arial" w:eastAsiaTheme="minorEastAsia" w:hAnsi="Arial" w:cs="Arial"/>
          <w:color w:val="000000"/>
          <w:sz w:val="22"/>
          <w:szCs w:val="22"/>
          <w:lang w:val="en-US"/>
        </w:rPr>
        <w:t xml:space="preserve"> but</w:t>
      </w:r>
      <w:r w:rsidRPr="002F2A1D">
        <w:rPr>
          <w:rFonts w:ascii="Arial" w:eastAsiaTheme="minorEastAsia" w:hAnsi="Arial" w:cs="Arial"/>
          <w:color w:val="000000"/>
          <w:sz w:val="22"/>
          <w:szCs w:val="22"/>
          <w:lang w:val="en-US"/>
        </w:rPr>
        <w:t xml:space="preserve"> can be revised as needed. It will be approved by th</w:t>
      </w:r>
      <w:r w:rsidR="00420071">
        <w:rPr>
          <w:rFonts w:ascii="Arial" w:eastAsiaTheme="minorEastAsia" w:hAnsi="Arial" w:cs="Arial"/>
          <w:color w:val="000000"/>
          <w:sz w:val="22"/>
          <w:szCs w:val="22"/>
          <w:lang w:val="en-US"/>
        </w:rPr>
        <w:t>e headteacher</w:t>
      </w:r>
      <w:r w:rsidRPr="002F2A1D">
        <w:rPr>
          <w:rFonts w:ascii="Arial" w:eastAsiaTheme="minorEastAsia" w:hAnsi="Arial" w:cs="Arial"/>
          <w:color w:val="000000"/>
          <w:sz w:val="22"/>
          <w:szCs w:val="22"/>
          <w:lang w:val="en-US"/>
        </w:rPr>
        <w:t xml:space="preserve">. </w:t>
      </w:r>
    </w:p>
    <w:p w14:paraId="794D9879" w14:textId="4BB9B966"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Our </w:t>
      </w:r>
      <w:r w:rsidR="006E4EE5">
        <w:rPr>
          <w:rFonts w:ascii="Arial" w:eastAsiaTheme="minorEastAsia" w:hAnsi="Arial" w:cs="Arial"/>
          <w:color w:val="000000"/>
          <w:sz w:val="22"/>
          <w:szCs w:val="22"/>
          <w:lang w:val="en-US"/>
        </w:rPr>
        <w:t xml:space="preserve">headteacher &amp; proprietor </w:t>
      </w:r>
      <w:r w:rsidRPr="002F2A1D">
        <w:rPr>
          <w:rFonts w:ascii="Arial" w:eastAsiaTheme="minorEastAsia" w:hAnsi="Arial" w:cs="Arial"/>
          <w:color w:val="000000"/>
          <w:sz w:val="22"/>
          <w:szCs w:val="22"/>
          <w:lang w:val="en-US"/>
        </w:rPr>
        <w:t xml:space="preserve">will ensure this code of conduct is implemented </w:t>
      </w:r>
      <w:r w:rsidR="002B4DDF" w:rsidRPr="002F2A1D">
        <w:rPr>
          <w:rFonts w:ascii="Arial" w:eastAsiaTheme="minorEastAsia" w:hAnsi="Arial" w:cs="Arial"/>
          <w:color w:val="000000"/>
          <w:sz w:val="22"/>
          <w:szCs w:val="22"/>
          <w:lang w:val="en-US"/>
        </w:rPr>
        <w:t>effectively and</w:t>
      </w:r>
      <w:r w:rsidRPr="002F2A1D">
        <w:rPr>
          <w:rFonts w:ascii="Arial" w:eastAsiaTheme="minorEastAsia" w:hAnsi="Arial" w:cs="Arial"/>
          <w:color w:val="000000"/>
          <w:sz w:val="22"/>
          <w:szCs w:val="22"/>
          <w:lang w:val="en-US"/>
        </w:rPr>
        <w:t xml:space="preserve"> will ensure appropriate action is taken in a timely manner to safeguard children and deal with any concerns.</w:t>
      </w:r>
    </w:p>
    <w:p w14:paraId="025C369D" w14:textId="4A6A96D9" w:rsidR="002F2A1D" w:rsidRPr="002F2A1D" w:rsidRDefault="002F2A1D" w:rsidP="006E4EE5">
      <w:pPr>
        <w:tabs>
          <w:tab w:val="left" w:pos="1830"/>
        </w:tabs>
        <w:spacing w:before="180" w:line="324" w:lineRule="atLeast"/>
        <w:rPr>
          <w:rFonts w:ascii="Arial" w:eastAsiaTheme="minorEastAsia" w:hAnsi="Arial" w:cs="Arial"/>
          <w:b/>
          <w:bCs/>
          <w:color w:val="000000"/>
          <w:sz w:val="22"/>
          <w:szCs w:val="22"/>
          <w:lang w:val="en-US"/>
        </w:rPr>
      </w:pPr>
      <w:bookmarkStart w:id="25" w:name="_Toc181695467"/>
      <w:r w:rsidRPr="002F2A1D">
        <w:rPr>
          <w:rFonts w:ascii="Arial" w:eastAsiaTheme="minorEastAsia" w:hAnsi="Arial" w:cs="Arial"/>
          <w:b/>
          <w:bCs/>
          <w:color w:val="000000"/>
          <w:sz w:val="22"/>
          <w:szCs w:val="22"/>
          <w:lang w:val="en-US"/>
        </w:rPr>
        <w:t>14. Links with other policies</w:t>
      </w:r>
      <w:bookmarkEnd w:id="25"/>
    </w:p>
    <w:p w14:paraId="26A7CFBF" w14:textId="77777777" w:rsidR="002F2A1D" w:rsidRPr="002F2A1D" w:rsidRDefault="002F2A1D" w:rsidP="002F2A1D">
      <w:p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This policy links with our policies on:</w:t>
      </w:r>
    </w:p>
    <w:p w14:paraId="0ED99A66" w14:textId="0148E9DE" w:rsidR="002F2A1D" w:rsidRPr="002F2A1D" w:rsidRDefault="002F2A1D" w:rsidP="002F2A1D">
      <w:pPr>
        <w:numPr>
          <w:ilvl w:val="0"/>
          <w:numId w:val="13"/>
        </w:num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Staff disciplinary p</w:t>
      </w:r>
      <w:r w:rsidR="00813EF5">
        <w:rPr>
          <w:rFonts w:ascii="Arial" w:eastAsiaTheme="minorEastAsia" w:hAnsi="Arial" w:cs="Arial"/>
          <w:color w:val="000000"/>
          <w:sz w:val="22"/>
          <w:szCs w:val="22"/>
          <w:lang w:val="en-US"/>
        </w:rPr>
        <w:t>olicy</w:t>
      </w:r>
      <w:r w:rsidRPr="002F2A1D">
        <w:rPr>
          <w:rFonts w:ascii="Arial" w:eastAsiaTheme="minorEastAsia" w:hAnsi="Arial" w:cs="Arial"/>
          <w:color w:val="000000"/>
          <w:sz w:val="22"/>
          <w:szCs w:val="22"/>
          <w:lang w:val="en-US"/>
        </w:rPr>
        <w:t>, which will be used if staff breach this code of conduct. It also sets out examples of what we will deem as misconduct and gross misconduct</w:t>
      </w:r>
    </w:p>
    <w:p w14:paraId="4D04F486" w14:textId="1A54D8FB" w:rsidR="002F2A1D" w:rsidRPr="002F2A1D" w:rsidRDefault="002F2A1D" w:rsidP="002F2A1D">
      <w:pPr>
        <w:numPr>
          <w:ilvl w:val="0"/>
          <w:numId w:val="13"/>
        </w:num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Staff grievance </w:t>
      </w:r>
      <w:r w:rsidR="00813EF5">
        <w:rPr>
          <w:rFonts w:ascii="Arial" w:eastAsiaTheme="minorEastAsia" w:hAnsi="Arial" w:cs="Arial"/>
          <w:color w:val="000000"/>
          <w:sz w:val="22"/>
          <w:szCs w:val="22"/>
          <w:lang w:val="en-US"/>
        </w:rPr>
        <w:t>policy</w:t>
      </w:r>
    </w:p>
    <w:p w14:paraId="52259EBB" w14:textId="2A0C6200" w:rsidR="002F2A1D" w:rsidRPr="002F2A1D" w:rsidRDefault="002F2A1D" w:rsidP="002F2A1D">
      <w:pPr>
        <w:numPr>
          <w:ilvl w:val="0"/>
          <w:numId w:val="13"/>
        </w:numPr>
        <w:spacing w:before="180" w:line="324" w:lineRule="atLeast"/>
        <w:rPr>
          <w:rFonts w:ascii="Arial" w:eastAsiaTheme="minorEastAsia" w:hAnsi="Arial" w:cs="Arial"/>
          <w:color w:val="000000"/>
          <w:sz w:val="22"/>
          <w:szCs w:val="22"/>
          <w:lang w:val="en-US"/>
        </w:rPr>
      </w:pPr>
      <w:r w:rsidRPr="002F2A1D">
        <w:rPr>
          <w:rFonts w:ascii="Arial" w:eastAsiaTheme="minorEastAsia" w:hAnsi="Arial" w:cs="Arial"/>
          <w:color w:val="000000"/>
          <w:sz w:val="22"/>
          <w:szCs w:val="22"/>
          <w:lang w:val="en-US"/>
        </w:rPr>
        <w:t xml:space="preserve">Child protection and safeguarding </w:t>
      </w:r>
      <w:r w:rsidR="00813EF5">
        <w:rPr>
          <w:rFonts w:ascii="Arial" w:eastAsiaTheme="minorEastAsia" w:hAnsi="Arial" w:cs="Arial"/>
          <w:color w:val="000000"/>
          <w:sz w:val="22"/>
          <w:szCs w:val="22"/>
          <w:lang w:val="en-US"/>
        </w:rPr>
        <w:t>policy</w:t>
      </w:r>
    </w:p>
    <w:p w14:paraId="084754E9" w14:textId="77777777" w:rsidR="002F2A1D" w:rsidRPr="002F2A1D" w:rsidRDefault="002F2A1D" w:rsidP="002F2A1D">
      <w:pPr>
        <w:numPr>
          <w:ilvl w:val="0"/>
          <w:numId w:val="13"/>
        </w:numPr>
        <w:spacing w:before="180" w:line="324" w:lineRule="atLeast"/>
        <w:rPr>
          <w:rFonts w:ascii="Arial" w:eastAsiaTheme="minorEastAsia" w:hAnsi="Arial" w:cs="Arial"/>
          <w:color w:val="000000"/>
          <w:sz w:val="22"/>
          <w:szCs w:val="22"/>
          <w:lang w:val="en-US"/>
        </w:rPr>
      </w:pPr>
      <w:bookmarkStart w:id="26" w:name="_Hlk184117090"/>
      <w:proofErr w:type="spellStart"/>
      <w:r w:rsidRPr="002F2A1D">
        <w:rPr>
          <w:rFonts w:ascii="Arial" w:eastAsiaTheme="minorEastAsia" w:hAnsi="Arial" w:cs="Arial"/>
          <w:color w:val="000000"/>
          <w:sz w:val="22"/>
          <w:szCs w:val="22"/>
          <w:lang w:val="en-US"/>
        </w:rPr>
        <w:t>Behaviour</w:t>
      </w:r>
      <w:proofErr w:type="spellEnd"/>
      <w:r w:rsidRPr="002F2A1D">
        <w:rPr>
          <w:rFonts w:ascii="Arial" w:eastAsiaTheme="minorEastAsia" w:hAnsi="Arial" w:cs="Arial"/>
          <w:color w:val="000000"/>
          <w:sz w:val="22"/>
          <w:szCs w:val="22"/>
          <w:lang w:val="en-US"/>
        </w:rPr>
        <w:t xml:space="preserve"> policy </w:t>
      </w:r>
    </w:p>
    <w:bookmarkEnd w:id="26"/>
    <w:p w14:paraId="2D1AB6B0" w14:textId="77777777" w:rsidR="00813EF5" w:rsidRDefault="00813EF5" w:rsidP="002F2A1D">
      <w:pPr>
        <w:numPr>
          <w:ilvl w:val="0"/>
          <w:numId w:val="13"/>
        </w:numPr>
        <w:spacing w:before="180" w:line="324" w:lineRule="atLeast"/>
        <w:rPr>
          <w:rFonts w:ascii="Arial" w:eastAsiaTheme="minorEastAsia" w:hAnsi="Arial" w:cs="Arial"/>
          <w:color w:val="000000"/>
          <w:sz w:val="22"/>
          <w:szCs w:val="22"/>
          <w:lang w:val="en-US"/>
        </w:rPr>
      </w:pPr>
      <w:r w:rsidRPr="00813EF5">
        <w:rPr>
          <w:rFonts w:ascii="Arial" w:eastAsiaTheme="minorEastAsia" w:hAnsi="Arial" w:cs="Arial"/>
          <w:color w:val="000000"/>
          <w:sz w:val="22"/>
          <w:szCs w:val="22"/>
          <w:lang w:val="en-US"/>
        </w:rPr>
        <w:t xml:space="preserve">ICT and Internet Acceptable Use Policy </w:t>
      </w:r>
    </w:p>
    <w:p w14:paraId="127D916E" w14:textId="145F7511" w:rsidR="002F2A1D" w:rsidRPr="002F2A1D" w:rsidRDefault="002F2A1D" w:rsidP="002F2A1D">
      <w:pPr>
        <w:numPr>
          <w:ilvl w:val="0"/>
          <w:numId w:val="13"/>
        </w:numPr>
        <w:spacing w:before="180" w:line="324" w:lineRule="atLeast"/>
        <w:rPr>
          <w:rFonts w:ascii="Arial" w:eastAsiaTheme="minorEastAsia" w:hAnsi="Arial" w:cs="Arial"/>
          <w:color w:val="000000"/>
          <w:sz w:val="22"/>
          <w:szCs w:val="22"/>
          <w:lang w:val="en-US"/>
        </w:rPr>
      </w:pPr>
      <w:proofErr w:type="gramStart"/>
      <w:r w:rsidRPr="002F2A1D">
        <w:rPr>
          <w:rFonts w:ascii="Arial" w:eastAsiaTheme="minorEastAsia" w:hAnsi="Arial" w:cs="Arial"/>
          <w:color w:val="000000"/>
          <w:sz w:val="22"/>
          <w:szCs w:val="22"/>
          <w:lang w:val="en-US"/>
        </w:rPr>
        <w:t>Whistle-blowing</w:t>
      </w:r>
      <w:proofErr w:type="gramEnd"/>
    </w:p>
    <w:p w14:paraId="51651B63" w14:textId="77777777" w:rsidR="0077402B" w:rsidRPr="00FD0A4E" w:rsidRDefault="0077402B" w:rsidP="0077402B">
      <w:pPr>
        <w:spacing w:before="180" w:line="324" w:lineRule="atLeast"/>
        <w:rPr>
          <w:rFonts w:ascii="Arial" w:eastAsiaTheme="minorEastAsia" w:hAnsi="Arial" w:cs="Arial"/>
          <w:color w:val="000000"/>
          <w:sz w:val="22"/>
          <w:szCs w:val="22"/>
        </w:rPr>
      </w:pPr>
      <w:r w:rsidRPr="00FD0A4E">
        <w:rPr>
          <w:rFonts w:ascii="Arial" w:eastAsiaTheme="minorEastAsia" w:hAnsi="Arial" w:cs="Arial"/>
          <w:color w:val="000000"/>
          <w:sz w:val="22"/>
          <w:szCs w:val="22"/>
        </w:rPr>
        <w:lastRenderedPageBreak/>
        <w:t> </w:t>
      </w:r>
    </w:p>
    <w:p w14:paraId="5AD76AD7" w14:textId="77777777" w:rsidR="008B542D" w:rsidRPr="00FD0A4E" w:rsidRDefault="008B542D" w:rsidP="00630A2B">
      <w:pPr>
        <w:rPr>
          <w:rFonts w:ascii="Arial" w:hAnsi="Arial" w:cs="Arial"/>
          <w:sz w:val="22"/>
          <w:szCs w:val="22"/>
        </w:rPr>
      </w:pPr>
    </w:p>
    <w:p w14:paraId="1CB9859F" w14:textId="77777777" w:rsidR="002A408E" w:rsidRPr="00FD0A4E" w:rsidRDefault="002A408E" w:rsidP="002A408E">
      <w:pPr>
        <w:rPr>
          <w:rFonts w:ascii="Arial" w:hAnsi="Arial" w:cs="Arial"/>
          <w:color w:val="3333FF"/>
          <w:sz w:val="22"/>
          <w:szCs w:val="22"/>
        </w:rPr>
      </w:pPr>
      <w:r w:rsidRPr="00FD0A4E">
        <w:rPr>
          <w:rFonts w:ascii="Arial" w:hAnsi="Arial" w:cs="Arial"/>
          <w:sz w:val="22"/>
          <w:szCs w:val="22"/>
        </w:rPr>
        <w:tab/>
      </w:r>
      <w:r w:rsidRPr="00FD0A4E">
        <w:rPr>
          <w:rFonts w:ascii="Arial" w:hAnsi="Arial" w:cs="Arial"/>
          <w:color w:val="3333FF"/>
          <w:sz w:val="22"/>
          <w:szCs w:val="22"/>
        </w:rPr>
        <w:t>Policy Sign off and review</w:t>
      </w:r>
    </w:p>
    <w:tbl>
      <w:tblPr>
        <w:tblStyle w:val="TableGrid"/>
        <w:tblW w:w="0" w:type="auto"/>
        <w:tblLook w:val="04A0" w:firstRow="1" w:lastRow="0" w:firstColumn="1" w:lastColumn="0" w:noHBand="0" w:noVBand="1"/>
      </w:tblPr>
      <w:tblGrid>
        <w:gridCol w:w="3227"/>
        <w:gridCol w:w="3186"/>
        <w:gridCol w:w="3215"/>
      </w:tblGrid>
      <w:tr w:rsidR="002A408E" w:rsidRPr="00FD0A4E" w14:paraId="38ADE8F5" w14:textId="77777777" w:rsidTr="0B5A7376">
        <w:tc>
          <w:tcPr>
            <w:tcW w:w="3474" w:type="dxa"/>
          </w:tcPr>
          <w:p w14:paraId="1447DCBC" w14:textId="77777777" w:rsidR="002A408E" w:rsidRPr="00FD0A4E" w:rsidRDefault="002A408E" w:rsidP="00406C8C">
            <w:pPr>
              <w:jc w:val="center"/>
              <w:rPr>
                <w:rFonts w:ascii="Arial" w:hAnsi="Arial" w:cs="Arial"/>
                <w:sz w:val="22"/>
                <w:szCs w:val="22"/>
              </w:rPr>
            </w:pPr>
          </w:p>
        </w:tc>
        <w:tc>
          <w:tcPr>
            <w:tcW w:w="3474" w:type="dxa"/>
          </w:tcPr>
          <w:p w14:paraId="23EBE613" w14:textId="77777777" w:rsidR="002A408E" w:rsidRPr="00FD0A4E" w:rsidRDefault="002A408E" w:rsidP="00406C8C">
            <w:pPr>
              <w:jc w:val="center"/>
              <w:rPr>
                <w:rFonts w:ascii="Arial" w:hAnsi="Arial" w:cs="Arial"/>
                <w:sz w:val="22"/>
                <w:szCs w:val="22"/>
              </w:rPr>
            </w:pPr>
            <w:r w:rsidRPr="00FD0A4E">
              <w:rPr>
                <w:rFonts w:ascii="Arial" w:hAnsi="Arial" w:cs="Arial"/>
                <w:sz w:val="22"/>
                <w:szCs w:val="22"/>
              </w:rPr>
              <w:t>By whom</w:t>
            </w:r>
          </w:p>
        </w:tc>
        <w:tc>
          <w:tcPr>
            <w:tcW w:w="3474" w:type="dxa"/>
          </w:tcPr>
          <w:p w14:paraId="2BE62F36" w14:textId="77777777" w:rsidR="002A408E" w:rsidRPr="00FD0A4E" w:rsidRDefault="002A408E" w:rsidP="00406C8C">
            <w:pPr>
              <w:jc w:val="center"/>
              <w:rPr>
                <w:rFonts w:ascii="Arial" w:hAnsi="Arial" w:cs="Arial"/>
                <w:sz w:val="22"/>
                <w:szCs w:val="22"/>
              </w:rPr>
            </w:pPr>
            <w:r w:rsidRPr="00FD0A4E">
              <w:rPr>
                <w:rFonts w:ascii="Arial" w:hAnsi="Arial" w:cs="Arial"/>
                <w:sz w:val="22"/>
                <w:szCs w:val="22"/>
              </w:rPr>
              <w:t>Date</w:t>
            </w:r>
          </w:p>
        </w:tc>
      </w:tr>
      <w:tr w:rsidR="002A408E" w:rsidRPr="00FD0A4E" w14:paraId="2ABC5BCD" w14:textId="77777777" w:rsidTr="0B5A7376">
        <w:tc>
          <w:tcPr>
            <w:tcW w:w="3474" w:type="dxa"/>
          </w:tcPr>
          <w:p w14:paraId="02CEDDA4" w14:textId="77777777" w:rsidR="002A408E" w:rsidRPr="00FD0A4E" w:rsidRDefault="002A408E" w:rsidP="00406C8C">
            <w:pPr>
              <w:jc w:val="center"/>
              <w:rPr>
                <w:rFonts w:ascii="Arial" w:hAnsi="Arial" w:cs="Arial"/>
                <w:sz w:val="22"/>
                <w:szCs w:val="22"/>
              </w:rPr>
            </w:pPr>
            <w:r w:rsidRPr="00FD0A4E">
              <w:rPr>
                <w:rFonts w:ascii="Arial" w:hAnsi="Arial" w:cs="Arial"/>
                <w:sz w:val="22"/>
                <w:szCs w:val="22"/>
              </w:rPr>
              <w:t>Policy signed off by</w:t>
            </w:r>
          </w:p>
        </w:tc>
        <w:tc>
          <w:tcPr>
            <w:tcW w:w="3474" w:type="dxa"/>
          </w:tcPr>
          <w:p w14:paraId="55199FDD" w14:textId="77777777" w:rsidR="002A408E" w:rsidRPr="00FD0A4E" w:rsidRDefault="002A408E" w:rsidP="00406C8C">
            <w:pPr>
              <w:rPr>
                <w:rFonts w:ascii="Arial" w:hAnsi="Arial" w:cs="Arial"/>
                <w:sz w:val="22"/>
                <w:szCs w:val="22"/>
              </w:rPr>
            </w:pPr>
            <w:r w:rsidRPr="00FD0A4E">
              <w:rPr>
                <w:rFonts w:ascii="Arial" w:hAnsi="Arial" w:cs="Arial"/>
                <w:sz w:val="22"/>
                <w:szCs w:val="22"/>
              </w:rPr>
              <w:t>Julia Low</w:t>
            </w:r>
          </w:p>
        </w:tc>
        <w:tc>
          <w:tcPr>
            <w:tcW w:w="3474" w:type="dxa"/>
          </w:tcPr>
          <w:p w14:paraId="5316BF79" w14:textId="6E9D6625" w:rsidR="002A408E" w:rsidRPr="00FD0A4E" w:rsidRDefault="002A408E" w:rsidP="00406C8C">
            <w:pPr>
              <w:rPr>
                <w:rFonts w:ascii="Arial" w:hAnsi="Arial" w:cs="Arial"/>
                <w:sz w:val="22"/>
                <w:szCs w:val="22"/>
              </w:rPr>
            </w:pPr>
            <w:r w:rsidRPr="00FD0A4E">
              <w:rPr>
                <w:rFonts w:ascii="Arial" w:hAnsi="Arial" w:cs="Arial"/>
                <w:sz w:val="22"/>
                <w:szCs w:val="22"/>
              </w:rPr>
              <w:t>13.10.20</w:t>
            </w:r>
          </w:p>
        </w:tc>
      </w:tr>
      <w:tr w:rsidR="002A408E" w:rsidRPr="00FD0A4E" w14:paraId="24A0207D" w14:textId="77777777" w:rsidTr="0B5A7376">
        <w:tc>
          <w:tcPr>
            <w:tcW w:w="3474" w:type="dxa"/>
          </w:tcPr>
          <w:p w14:paraId="171A8EF5" w14:textId="77777777" w:rsidR="002A408E" w:rsidRPr="00FD0A4E" w:rsidRDefault="002A408E" w:rsidP="00406C8C">
            <w:pPr>
              <w:jc w:val="center"/>
              <w:rPr>
                <w:rFonts w:ascii="Arial" w:hAnsi="Arial" w:cs="Arial"/>
                <w:sz w:val="22"/>
                <w:szCs w:val="22"/>
              </w:rPr>
            </w:pPr>
            <w:r w:rsidRPr="00FD0A4E">
              <w:rPr>
                <w:rFonts w:ascii="Arial" w:hAnsi="Arial" w:cs="Arial"/>
                <w:sz w:val="22"/>
                <w:szCs w:val="22"/>
              </w:rPr>
              <w:t>Reviewed by</w:t>
            </w:r>
          </w:p>
        </w:tc>
        <w:tc>
          <w:tcPr>
            <w:tcW w:w="3474" w:type="dxa"/>
          </w:tcPr>
          <w:p w14:paraId="70EB0B6B" w14:textId="47D567FC" w:rsidR="002A408E" w:rsidRPr="00FD0A4E" w:rsidRDefault="006F4504" w:rsidP="00406C8C">
            <w:pPr>
              <w:rPr>
                <w:rFonts w:ascii="Arial" w:hAnsi="Arial" w:cs="Arial"/>
                <w:sz w:val="22"/>
                <w:szCs w:val="22"/>
              </w:rPr>
            </w:pPr>
            <w:r w:rsidRPr="00FD0A4E">
              <w:rPr>
                <w:rFonts w:ascii="Arial" w:hAnsi="Arial" w:cs="Arial"/>
                <w:sz w:val="22"/>
                <w:szCs w:val="22"/>
              </w:rPr>
              <w:t>Katy Harris</w:t>
            </w:r>
          </w:p>
        </w:tc>
        <w:tc>
          <w:tcPr>
            <w:tcW w:w="3474" w:type="dxa"/>
          </w:tcPr>
          <w:p w14:paraId="0421ED7A" w14:textId="1CB73C38" w:rsidR="002A408E" w:rsidRPr="00FD0A4E" w:rsidRDefault="000C04DB" w:rsidP="00406C8C">
            <w:pPr>
              <w:rPr>
                <w:rFonts w:ascii="Arial" w:hAnsi="Arial" w:cs="Arial"/>
                <w:sz w:val="22"/>
                <w:szCs w:val="22"/>
              </w:rPr>
            </w:pPr>
            <w:r>
              <w:rPr>
                <w:rFonts w:ascii="Arial" w:hAnsi="Arial" w:cs="Arial"/>
                <w:sz w:val="22"/>
                <w:szCs w:val="22"/>
              </w:rPr>
              <w:t>01.</w:t>
            </w:r>
            <w:r w:rsidR="00FD0A4E" w:rsidRPr="00FD0A4E">
              <w:rPr>
                <w:rFonts w:ascii="Arial" w:hAnsi="Arial" w:cs="Arial"/>
                <w:sz w:val="22"/>
                <w:szCs w:val="22"/>
              </w:rPr>
              <w:t>0</w:t>
            </w:r>
            <w:r>
              <w:rPr>
                <w:rFonts w:ascii="Arial" w:hAnsi="Arial" w:cs="Arial"/>
                <w:sz w:val="22"/>
                <w:szCs w:val="22"/>
              </w:rPr>
              <w:t>2</w:t>
            </w:r>
            <w:r w:rsidR="00FD0A4E" w:rsidRPr="00FD0A4E">
              <w:rPr>
                <w:rFonts w:ascii="Arial" w:hAnsi="Arial" w:cs="Arial"/>
                <w:sz w:val="22"/>
                <w:szCs w:val="22"/>
              </w:rPr>
              <w:t>.25</w:t>
            </w:r>
          </w:p>
        </w:tc>
      </w:tr>
      <w:tr w:rsidR="002A408E" w:rsidRPr="00FD0A4E" w14:paraId="18E69AD0" w14:textId="77777777" w:rsidTr="0B5A7376">
        <w:tc>
          <w:tcPr>
            <w:tcW w:w="3474" w:type="dxa"/>
          </w:tcPr>
          <w:p w14:paraId="2E0B139C" w14:textId="77777777" w:rsidR="002A408E" w:rsidRPr="00FD0A4E" w:rsidRDefault="002A408E" w:rsidP="00406C8C">
            <w:pPr>
              <w:jc w:val="center"/>
              <w:rPr>
                <w:rFonts w:ascii="Arial" w:hAnsi="Arial" w:cs="Arial"/>
                <w:sz w:val="22"/>
                <w:szCs w:val="22"/>
              </w:rPr>
            </w:pPr>
            <w:r w:rsidRPr="00FD0A4E">
              <w:rPr>
                <w:rFonts w:ascii="Arial" w:hAnsi="Arial" w:cs="Arial"/>
                <w:sz w:val="22"/>
                <w:szCs w:val="22"/>
              </w:rPr>
              <w:t>Next Review By</w:t>
            </w:r>
          </w:p>
        </w:tc>
        <w:tc>
          <w:tcPr>
            <w:tcW w:w="3474" w:type="dxa"/>
          </w:tcPr>
          <w:p w14:paraId="79FC03FC" w14:textId="7756070D" w:rsidR="002A408E" w:rsidRPr="00FD0A4E" w:rsidRDefault="0018734E" w:rsidP="00406C8C">
            <w:pPr>
              <w:rPr>
                <w:rFonts w:ascii="Arial" w:hAnsi="Arial" w:cs="Arial"/>
                <w:sz w:val="22"/>
                <w:szCs w:val="22"/>
              </w:rPr>
            </w:pPr>
            <w:r w:rsidRPr="00FD0A4E">
              <w:rPr>
                <w:rFonts w:ascii="Arial" w:hAnsi="Arial" w:cs="Arial"/>
                <w:sz w:val="22"/>
                <w:szCs w:val="22"/>
              </w:rPr>
              <w:t>Katy Harris</w:t>
            </w:r>
          </w:p>
        </w:tc>
        <w:tc>
          <w:tcPr>
            <w:tcW w:w="3474" w:type="dxa"/>
          </w:tcPr>
          <w:p w14:paraId="5431E337" w14:textId="2E88B180" w:rsidR="002A408E" w:rsidRPr="00FD0A4E" w:rsidRDefault="000C04DB" w:rsidP="00406C8C">
            <w:pPr>
              <w:rPr>
                <w:rFonts w:ascii="Arial" w:hAnsi="Arial" w:cs="Arial"/>
                <w:sz w:val="22"/>
                <w:szCs w:val="22"/>
              </w:rPr>
            </w:pPr>
            <w:r>
              <w:rPr>
                <w:rFonts w:ascii="Arial" w:hAnsi="Arial" w:cs="Arial"/>
                <w:sz w:val="22"/>
                <w:szCs w:val="22"/>
              </w:rPr>
              <w:t>01</w:t>
            </w:r>
            <w:r w:rsidR="00FD0A4E" w:rsidRPr="00FD0A4E">
              <w:rPr>
                <w:rFonts w:ascii="Arial" w:hAnsi="Arial" w:cs="Arial"/>
                <w:sz w:val="22"/>
                <w:szCs w:val="22"/>
              </w:rPr>
              <w:t>.0</w:t>
            </w:r>
            <w:r>
              <w:rPr>
                <w:rFonts w:ascii="Arial" w:hAnsi="Arial" w:cs="Arial"/>
                <w:sz w:val="22"/>
                <w:szCs w:val="22"/>
              </w:rPr>
              <w:t>2</w:t>
            </w:r>
            <w:r w:rsidR="00FD0A4E" w:rsidRPr="00FD0A4E">
              <w:rPr>
                <w:rFonts w:ascii="Arial" w:hAnsi="Arial" w:cs="Arial"/>
                <w:sz w:val="22"/>
                <w:szCs w:val="22"/>
              </w:rPr>
              <w:t>.26</w:t>
            </w:r>
          </w:p>
        </w:tc>
      </w:tr>
    </w:tbl>
    <w:p w14:paraId="61CDCB44" w14:textId="77777777" w:rsidR="002A408E" w:rsidRPr="00FD0A4E" w:rsidRDefault="002A408E" w:rsidP="002A408E">
      <w:pPr>
        <w:rPr>
          <w:rFonts w:ascii="Arial" w:hAnsi="Arial" w:cs="Arial"/>
          <w:sz w:val="22"/>
          <w:szCs w:val="22"/>
        </w:rPr>
      </w:pPr>
    </w:p>
    <w:p w14:paraId="152AB118" w14:textId="60223E36" w:rsidR="00E90F61" w:rsidRDefault="00E90F61" w:rsidP="002A408E">
      <w:pPr>
        <w:tabs>
          <w:tab w:val="left" w:pos="3845"/>
        </w:tabs>
      </w:pPr>
    </w:p>
    <w:p w14:paraId="21D8AA48" w14:textId="77777777" w:rsidR="00E90F61" w:rsidRPr="0075311B" w:rsidRDefault="00E90F61">
      <w:pPr>
        <w:rPr>
          <w:rFonts w:ascii="Arial" w:hAnsi="Arial"/>
          <w:sz w:val="16"/>
          <w:szCs w:val="16"/>
        </w:rPr>
      </w:pPr>
    </w:p>
    <w:sectPr w:rsidR="00E90F61" w:rsidRPr="0075311B" w:rsidSect="00A23694">
      <w:headerReference w:type="even" r:id="rId28"/>
      <w:headerReference w:type="default" r:id="rId29"/>
      <w:footerReference w:type="even" r:id="rId30"/>
      <w:footerReference w:type="default" r:id="rId31"/>
      <w:pgSz w:w="11906" w:h="16838"/>
      <w:pgMar w:top="1418" w:right="1134" w:bottom="1191" w:left="1134"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3B6E3" w14:textId="77777777" w:rsidR="003A5576" w:rsidRDefault="003A5576" w:rsidP="008829D6">
      <w:r>
        <w:separator/>
      </w:r>
    </w:p>
  </w:endnote>
  <w:endnote w:type="continuationSeparator" w:id="0">
    <w:p w14:paraId="222CF0DF" w14:textId="77777777" w:rsidR="003A5576" w:rsidRDefault="003A5576" w:rsidP="0088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176A2" w14:textId="77777777" w:rsidR="00A94812" w:rsidRDefault="00A94812" w:rsidP="00A56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20ED76" w14:textId="77777777" w:rsidR="00A94812" w:rsidRDefault="00A94812" w:rsidP="008829D6">
    <w:pPr>
      <w:pStyle w:val="Footer"/>
      <w:tabs>
        <w:tab w:val="clear" w:pos="4320"/>
        <w:tab w:val="clear" w:pos="8640"/>
        <w:tab w:val="center" w:pos="4819"/>
        <w:tab w:val="right" w:pos="9638"/>
      </w:tabs>
      <w:ind w:right="360"/>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10FFE" w14:textId="77777777" w:rsidR="00A94812" w:rsidRDefault="00A94812" w:rsidP="00A56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4D38">
      <w:rPr>
        <w:rStyle w:val="PageNumber"/>
        <w:noProof/>
      </w:rPr>
      <w:t>1</w:t>
    </w:r>
    <w:r>
      <w:rPr>
        <w:rStyle w:val="PageNumber"/>
      </w:rPr>
      <w:fldChar w:fldCharType="end"/>
    </w:r>
  </w:p>
  <w:p w14:paraId="521F6E6C" w14:textId="77777777" w:rsidR="00A94812" w:rsidRDefault="00A94812" w:rsidP="008829D6">
    <w:pPr>
      <w:ind w:right="360"/>
    </w:pPr>
    <w:r>
      <w:t xml:space="preserve">76 </w:t>
    </w:r>
    <w:proofErr w:type="spellStart"/>
    <w:r>
      <w:t>Freelands</w:t>
    </w:r>
    <w:proofErr w:type="spellEnd"/>
    <w:r>
      <w:t xml:space="preserve"> Road, Bromley, Kent, BR1 3HY</w:t>
    </w:r>
  </w:p>
  <w:p w14:paraId="1ADBF556" w14:textId="77777777" w:rsidR="00A94812" w:rsidRPr="008829D6" w:rsidRDefault="00A94812" w:rsidP="00A23694">
    <w:pPr>
      <w:ind w:right="-1"/>
    </w:pPr>
    <w:r w:rsidRPr="008829D6">
      <w:rPr>
        <w:rFonts w:ascii="Times" w:hAnsi="Times"/>
        <w:i/>
      </w:rPr>
      <w:t xml:space="preserve">Tel:0208 460 0181       </w:t>
    </w:r>
    <w:r>
      <w:rPr>
        <w:rFonts w:ascii="Times" w:hAnsi="Times"/>
        <w:i/>
      </w:rPr>
      <w:tab/>
    </w:r>
    <w:r>
      <w:rPr>
        <w:rFonts w:ascii="Times" w:hAnsi="Times"/>
        <w:i/>
      </w:rPr>
      <w:tab/>
    </w:r>
    <w:r>
      <w:rPr>
        <w:rFonts w:ascii="Times" w:hAnsi="Times"/>
        <w:i/>
      </w:rPr>
      <w:tab/>
    </w:r>
    <w:r>
      <w:rPr>
        <w:rFonts w:ascii="Times" w:hAnsi="Times"/>
        <w:i/>
      </w:rPr>
      <w:tab/>
      <w:t xml:space="preserve">      </w:t>
    </w:r>
    <w:r w:rsidR="00A23694">
      <w:rPr>
        <w:rFonts w:ascii="Times" w:hAnsi="Times"/>
        <w:i/>
      </w:rPr>
      <w:t xml:space="preserve">      </w:t>
    </w:r>
    <w:r w:rsidRPr="008829D6">
      <w:rPr>
        <w:rFonts w:ascii="Times" w:hAnsi="Times"/>
        <w:i/>
      </w:rPr>
      <w:t xml:space="preserve"> </w:t>
    </w:r>
    <w:proofErr w:type="gramStart"/>
    <w:r w:rsidRPr="008829D6">
      <w:rPr>
        <w:rFonts w:ascii="Times" w:hAnsi="Times"/>
        <w:i/>
      </w:rPr>
      <w:t>email:sen@thetutorialfoundation.co.uk</w:t>
    </w:r>
    <w:proofErr w:type="gramEnd"/>
    <w:r w:rsidRPr="008829D6">
      <w:tab/>
    </w:r>
    <w:r w:rsidRPr="008829D6">
      <w:tab/>
    </w:r>
    <w:r w:rsidRPr="008829D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1FA8A" w14:textId="77777777" w:rsidR="003A5576" w:rsidRDefault="003A5576" w:rsidP="008829D6">
      <w:r>
        <w:separator/>
      </w:r>
    </w:p>
  </w:footnote>
  <w:footnote w:type="continuationSeparator" w:id="0">
    <w:p w14:paraId="632D9639" w14:textId="77777777" w:rsidR="003A5576" w:rsidRDefault="003A5576" w:rsidP="00882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EEE8F" w14:textId="77777777" w:rsidR="00A94812" w:rsidRDefault="00A94812" w:rsidP="00DD3DE6">
    <w:pPr>
      <w:pStyle w:val="Header"/>
      <w:tabs>
        <w:tab w:val="clear" w:pos="4320"/>
        <w:tab w:val="clear" w:pos="8640"/>
        <w:tab w:val="center" w:pos="4819"/>
        <w:tab w:val="right" w:pos="9638"/>
      </w:tabs>
    </w:pPr>
    <w:r>
      <w:t>[Type text]</w:t>
    </w:r>
    <w:r>
      <w:tab/>
      <w:t>[Type text]</w:t>
    </w:r>
    <w:r>
      <w:tab/>
      <w:t>[Type text]</w:t>
    </w:r>
  </w:p>
  <w:p w14:paraId="7552BBB0" w14:textId="77777777" w:rsidR="00A94812" w:rsidRDefault="00A94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C1DB1" w14:textId="7F21CF86" w:rsidR="00F2033F" w:rsidRDefault="00485E79" w:rsidP="00DD3DE6">
    <w:pPr>
      <w:rPr>
        <w:rFonts w:ascii="Times" w:hAnsi="Times"/>
      </w:rPr>
    </w:pPr>
    <w:r w:rsidRPr="007618A4">
      <w:rPr>
        <w:rFonts w:ascii="Arial" w:hAnsi="Arial" w:cs="Arial"/>
        <w:noProof/>
        <w:color w:val="C0504D" w:themeColor="accent2"/>
      </w:rPr>
      <w:drawing>
        <wp:anchor distT="0" distB="0" distL="114300" distR="114300" simplePos="0" relativeHeight="251658752" behindDoc="0" locked="0" layoutInCell="1" allowOverlap="1" wp14:anchorId="6FDAAC33" wp14:editId="3584CBE1">
          <wp:simplePos x="0" y="0"/>
          <wp:positionH relativeFrom="column">
            <wp:posOffset>5867400</wp:posOffset>
          </wp:positionH>
          <wp:positionV relativeFrom="paragraph">
            <wp:posOffset>-7620</wp:posOffset>
          </wp:positionV>
          <wp:extent cx="541655" cy="614045"/>
          <wp:effectExtent l="0" t="0" r="0" b="0"/>
          <wp:wrapNone/>
          <wp:docPr id="8" name="Picture 8" descr="https://thetutorialfoundation.co.uk/wp-content/uploads/2019/01/TF_day_school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etutorialfoundation.co.uk/wp-content/uploads/2019/01/TF_day_school_ic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5"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38D48A" w14:textId="7915D559" w:rsidR="006F4504" w:rsidRDefault="002F2A1D" w:rsidP="00DD3DE6">
    <w:pPr>
      <w:rPr>
        <w:rFonts w:ascii="Times" w:hAnsi="Times"/>
      </w:rPr>
    </w:pPr>
    <w:r>
      <w:rPr>
        <w:rFonts w:ascii="Times" w:hAnsi="Times"/>
      </w:rPr>
      <w:t>Code of Conduct</w:t>
    </w:r>
    <w:r w:rsidR="005B60D5">
      <w:rPr>
        <w:rFonts w:ascii="Times" w:hAnsi="Times"/>
      </w:rPr>
      <w:t xml:space="preserve"> Policy</w:t>
    </w:r>
    <w:r w:rsidR="006F4504">
      <w:rPr>
        <w:rFonts w:ascii="Times" w:hAnsi="Times"/>
      </w:rPr>
      <w:t xml:space="preserve"> </w:t>
    </w:r>
  </w:p>
  <w:p w14:paraId="6849908E" w14:textId="265BD8FF" w:rsidR="001317B4" w:rsidRDefault="001111DB" w:rsidP="00DD3DE6">
    <w:pPr>
      <w:rPr>
        <w:rFonts w:ascii="Times" w:hAnsi="Times"/>
      </w:rPr>
    </w:pPr>
    <w:r>
      <w:rPr>
        <w:rFonts w:ascii="Times" w:hAnsi="Times"/>
      </w:rPr>
      <w:t>February 2025</w:t>
    </w:r>
  </w:p>
  <w:p w14:paraId="4E3BBA9C" w14:textId="250EBBBF" w:rsidR="00A94812" w:rsidRPr="008A4A08" w:rsidRDefault="008A4A08" w:rsidP="00DD3DE6">
    <w:pPr>
      <w:rPr>
        <w:rFonts w:ascii="Times" w:hAnsi="Times"/>
      </w:rPr>
    </w:pP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sidR="002A408E">
      <w:rPr>
        <w:rFonts w:ascii="Times" w:hAnsi="Times"/>
      </w:rPr>
      <w:t xml:space="preserve">         </w:t>
    </w:r>
    <w:r w:rsidR="002F2A1D">
      <w:rPr>
        <w:rFonts w:ascii="Times" w:hAnsi="Times"/>
      </w:rPr>
      <w:tab/>
    </w:r>
    <w:r w:rsidR="002F2A1D">
      <w:rPr>
        <w:rFonts w:ascii="Times" w:hAnsi="Times"/>
      </w:rPr>
      <w:tab/>
    </w:r>
    <w:r w:rsidR="00A94812" w:rsidRPr="008A4A08">
      <w:rPr>
        <w:rFonts w:ascii="Times" w:hAnsi="Times"/>
      </w:rPr>
      <w:t>T</w:t>
    </w:r>
    <w:r>
      <w:rPr>
        <w:rFonts w:ascii="Times" w:hAnsi="Times"/>
      </w:rPr>
      <w:t>he</w:t>
    </w:r>
    <w:r>
      <w:rPr>
        <w:rFonts w:ascii="Times" w:hAnsi="Times"/>
      </w:rPr>
      <w:tab/>
    </w:r>
    <w:r>
      <w:rPr>
        <w:rFonts w:ascii="Times" w:hAnsi="Times"/>
      </w:rPr>
      <w:tab/>
    </w:r>
    <w:r>
      <w:rPr>
        <w:rFonts w:ascii="Times" w:hAnsi="Times"/>
      </w:rPr>
      <w:tab/>
    </w:r>
  </w:p>
  <w:p w14:paraId="6472E30E" w14:textId="49431D73" w:rsidR="00A94812" w:rsidRPr="008A4A08" w:rsidRDefault="00F2033F" w:rsidP="00F2033F">
    <w:pPr>
      <w:rPr>
        <w:rFonts w:ascii="Times" w:hAnsi="Times"/>
      </w:rPr>
    </w:pP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sidR="00A94812" w:rsidRPr="008A4A08">
      <w:rPr>
        <w:rFonts w:ascii="Times" w:hAnsi="Times"/>
      </w:rPr>
      <w:t xml:space="preserve">Tutorial Foundation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0307D7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8337208" o:spid="_x0000_i1025" type="#_x0000_t75" style="width:6.75pt;height:10.5pt;visibility:visible;mso-wrap-style:square">
            <v:imagedata r:id="rId1" o:title=""/>
          </v:shape>
        </w:pict>
      </mc:Choice>
      <mc:Fallback>
        <w:drawing>
          <wp:inline distT="0" distB="0" distL="0" distR="0" wp14:anchorId="19EE29D5">
            <wp:extent cx="85725" cy="133350"/>
            <wp:effectExtent l="0" t="0" r="0" b="0"/>
            <wp:docPr id="1038337208" name="Picture 1038337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ADEE25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76503B0A">
      <w:start w:val="1"/>
      <w:numFmt w:val="bullet"/>
      <w:lvlText w:val=""/>
      <w:lvlPicBulletId w:val="0"/>
      <w:lvlJc w:val="left"/>
      <w:pPr>
        <w:ind w:left="643" w:hanging="360"/>
      </w:pPr>
      <w:rPr>
        <w:rFonts w:ascii="Symbol" w:hAnsi="Symbol"/>
        <w:sz w:val="25"/>
      </w:rPr>
    </w:lvl>
    <w:lvl w:ilvl="1" w:tplc="3EFA67AC">
      <w:start w:val="1"/>
      <w:numFmt w:val="bullet"/>
      <w:lvlText w:val="o"/>
      <w:lvlJc w:val="left"/>
      <w:pPr>
        <w:tabs>
          <w:tab w:val="num" w:pos="1363"/>
        </w:tabs>
        <w:ind w:left="1363" w:hanging="360"/>
      </w:pPr>
      <w:rPr>
        <w:rFonts w:ascii="Courier New" w:hAnsi="Courier New"/>
      </w:rPr>
    </w:lvl>
    <w:lvl w:ilvl="2" w:tplc="88CC658E">
      <w:start w:val="1"/>
      <w:numFmt w:val="bullet"/>
      <w:lvlText w:val=""/>
      <w:lvlJc w:val="left"/>
      <w:pPr>
        <w:tabs>
          <w:tab w:val="num" w:pos="2083"/>
        </w:tabs>
        <w:ind w:left="2083" w:hanging="360"/>
      </w:pPr>
      <w:rPr>
        <w:rFonts w:ascii="Wingdings" w:hAnsi="Wingdings"/>
      </w:rPr>
    </w:lvl>
    <w:lvl w:ilvl="3" w:tplc="5B508FDE">
      <w:start w:val="1"/>
      <w:numFmt w:val="bullet"/>
      <w:lvlText w:val=""/>
      <w:lvlJc w:val="left"/>
      <w:pPr>
        <w:tabs>
          <w:tab w:val="num" w:pos="2803"/>
        </w:tabs>
        <w:ind w:left="2803" w:hanging="360"/>
      </w:pPr>
      <w:rPr>
        <w:rFonts w:ascii="Symbol" w:hAnsi="Symbol"/>
      </w:rPr>
    </w:lvl>
    <w:lvl w:ilvl="4" w:tplc="C27CA1C2">
      <w:start w:val="1"/>
      <w:numFmt w:val="bullet"/>
      <w:lvlText w:val="o"/>
      <w:lvlJc w:val="left"/>
      <w:pPr>
        <w:tabs>
          <w:tab w:val="num" w:pos="3523"/>
        </w:tabs>
        <w:ind w:left="3523" w:hanging="360"/>
      </w:pPr>
      <w:rPr>
        <w:rFonts w:ascii="Courier New" w:hAnsi="Courier New"/>
      </w:rPr>
    </w:lvl>
    <w:lvl w:ilvl="5" w:tplc="26305B36">
      <w:start w:val="1"/>
      <w:numFmt w:val="bullet"/>
      <w:lvlText w:val=""/>
      <w:lvlJc w:val="left"/>
      <w:pPr>
        <w:tabs>
          <w:tab w:val="num" w:pos="4243"/>
        </w:tabs>
        <w:ind w:left="4243" w:hanging="360"/>
      </w:pPr>
      <w:rPr>
        <w:rFonts w:ascii="Wingdings" w:hAnsi="Wingdings"/>
      </w:rPr>
    </w:lvl>
    <w:lvl w:ilvl="6" w:tplc="94E48C7A">
      <w:start w:val="1"/>
      <w:numFmt w:val="bullet"/>
      <w:lvlText w:val=""/>
      <w:lvlJc w:val="left"/>
      <w:pPr>
        <w:tabs>
          <w:tab w:val="num" w:pos="4963"/>
        </w:tabs>
        <w:ind w:left="4963" w:hanging="360"/>
      </w:pPr>
      <w:rPr>
        <w:rFonts w:ascii="Symbol" w:hAnsi="Symbol"/>
      </w:rPr>
    </w:lvl>
    <w:lvl w:ilvl="7" w:tplc="941EE9FE">
      <w:start w:val="1"/>
      <w:numFmt w:val="bullet"/>
      <w:lvlText w:val="o"/>
      <w:lvlJc w:val="left"/>
      <w:pPr>
        <w:tabs>
          <w:tab w:val="num" w:pos="5683"/>
        </w:tabs>
        <w:ind w:left="5683" w:hanging="360"/>
      </w:pPr>
      <w:rPr>
        <w:rFonts w:ascii="Courier New" w:hAnsi="Courier New"/>
      </w:rPr>
    </w:lvl>
    <w:lvl w:ilvl="8" w:tplc="6F5EDE68">
      <w:start w:val="1"/>
      <w:numFmt w:val="bullet"/>
      <w:lvlText w:val=""/>
      <w:lvlJc w:val="left"/>
      <w:pPr>
        <w:tabs>
          <w:tab w:val="num" w:pos="6403"/>
        </w:tabs>
        <w:ind w:left="6403" w:hanging="360"/>
      </w:pPr>
      <w:rPr>
        <w:rFonts w:ascii="Wingdings" w:hAnsi="Wingdings"/>
      </w:rPr>
    </w:lvl>
  </w:abstractNum>
  <w:abstractNum w:abstractNumId="2" w15:restartNumberingAfterBreak="0">
    <w:nsid w:val="00000002"/>
    <w:multiLevelType w:val="hybridMultilevel"/>
    <w:tmpl w:val="00000002"/>
    <w:lvl w:ilvl="0" w:tplc="B8BC754C">
      <w:start w:val="1"/>
      <w:numFmt w:val="bullet"/>
      <w:lvlText w:val=""/>
      <w:lvlPicBulletId w:val="0"/>
      <w:lvlJc w:val="left"/>
      <w:pPr>
        <w:ind w:left="720" w:hanging="360"/>
      </w:pPr>
      <w:rPr>
        <w:rFonts w:ascii="Symbol" w:hAnsi="Symbol"/>
        <w:sz w:val="25"/>
      </w:rPr>
    </w:lvl>
    <w:lvl w:ilvl="1" w:tplc="6C42AC5A">
      <w:start w:val="1"/>
      <w:numFmt w:val="bullet"/>
      <w:lvlText w:val="o"/>
      <w:lvlJc w:val="left"/>
      <w:pPr>
        <w:tabs>
          <w:tab w:val="num" w:pos="1440"/>
        </w:tabs>
        <w:ind w:left="1440" w:hanging="360"/>
      </w:pPr>
      <w:rPr>
        <w:rFonts w:ascii="Courier New" w:hAnsi="Courier New"/>
      </w:rPr>
    </w:lvl>
    <w:lvl w:ilvl="2" w:tplc="A08EFE88">
      <w:start w:val="1"/>
      <w:numFmt w:val="bullet"/>
      <w:lvlText w:val=""/>
      <w:lvlJc w:val="left"/>
      <w:pPr>
        <w:tabs>
          <w:tab w:val="num" w:pos="2160"/>
        </w:tabs>
        <w:ind w:left="2160" w:hanging="360"/>
      </w:pPr>
      <w:rPr>
        <w:rFonts w:ascii="Wingdings" w:hAnsi="Wingdings"/>
      </w:rPr>
    </w:lvl>
    <w:lvl w:ilvl="3" w:tplc="612EBE70">
      <w:start w:val="1"/>
      <w:numFmt w:val="bullet"/>
      <w:lvlText w:val=""/>
      <w:lvlJc w:val="left"/>
      <w:pPr>
        <w:tabs>
          <w:tab w:val="num" w:pos="2880"/>
        </w:tabs>
        <w:ind w:left="2880" w:hanging="360"/>
      </w:pPr>
      <w:rPr>
        <w:rFonts w:ascii="Symbol" w:hAnsi="Symbol"/>
      </w:rPr>
    </w:lvl>
    <w:lvl w:ilvl="4" w:tplc="81CA9BB6">
      <w:start w:val="1"/>
      <w:numFmt w:val="bullet"/>
      <w:lvlText w:val="o"/>
      <w:lvlJc w:val="left"/>
      <w:pPr>
        <w:tabs>
          <w:tab w:val="num" w:pos="3600"/>
        </w:tabs>
        <w:ind w:left="3600" w:hanging="360"/>
      </w:pPr>
      <w:rPr>
        <w:rFonts w:ascii="Courier New" w:hAnsi="Courier New"/>
      </w:rPr>
    </w:lvl>
    <w:lvl w:ilvl="5" w:tplc="42288E56">
      <w:start w:val="1"/>
      <w:numFmt w:val="bullet"/>
      <w:lvlText w:val=""/>
      <w:lvlJc w:val="left"/>
      <w:pPr>
        <w:tabs>
          <w:tab w:val="num" w:pos="4320"/>
        </w:tabs>
        <w:ind w:left="4320" w:hanging="360"/>
      </w:pPr>
      <w:rPr>
        <w:rFonts w:ascii="Wingdings" w:hAnsi="Wingdings"/>
      </w:rPr>
    </w:lvl>
    <w:lvl w:ilvl="6" w:tplc="FE860E84">
      <w:start w:val="1"/>
      <w:numFmt w:val="bullet"/>
      <w:lvlText w:val=""/>
      <w:lvlJc w:val="left"/>
      <w:pPr>
        <w:tabs>
          <w:tab w:val="num" w:pos="5040"/>
        </w:tabs>
        <w:ind w:left="5040" w:hanging="360"/>
      </w:pPr>
      <w:rPr>
        <w:rFonts w:ascii="Symbol" w:hAnsi="Symbol"/>
      </w:rPr>
    </w:lvl>
    <w:lvl w:ilvl="7" w:tplc="4982959C">
      <w:start w:val="1"/>
      <w:numFmt w:val="bullet"/>
      <w:lvlText w:val="o"/>
      <w:lvlJc w:val="left"/>
      <w:pPr>
        <w:tabs>
          <w:tab w:val="num" w:pos="5760"/>
        </w:tabs>
        <w:ind w:left="5760" w:hanging="360"/>
      </w:pPr>
      <w:rPr>
        <w:rFonts w:ascii="Courier New" w:hAnsi="Courier New"/>
      </w:rPr>
    </w:lvl>
    <w:lvl w:ilvl="8" w:tplc="EE328C0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3"/>
    <w:multiLevelType w:val="hybridMultilevel"/>
    <w:tmpl w:val="00000003"/>
    <w:lvl w:ilvl="0" w:tplc="434653A0">
      <w:start w:val="1"/>
      <w:numFmt w:val="bullet"/>
      <w:lvlText w:val=""/>
      <w:lvlPicBulletId w:val="0"/>
      <w:lvlJc w:val="left"/>
      <w:pPr>
        <w:ind w:left="720" w:hanging="360"/>
      </w:pPr>
      <w:rPr>
        <w:rFonts w:ascii="Symbol" w:hAnsi="Symbol"/>
        <w:sz w:val="25"/>
      </w:rPr>
    </w:lvl>
    <w:lvl w:ilvl="1" w:tplc="9754FE94">
      <w:start w:val="1"/>
      <w:numFmt w:val="bullet"/>
      <w:lvlText w:val="o"/>
      <w:lvlJc w:val="left"/>
      <w:pPr>
        <w:tabs>
          <w:tab w:val="num" w:pos="1440"/>
        </w:tabs>
        <w:ind w:left="1440" w:hanging="360"/>
      </w:pPr>
      <w:rPr>
        <w:rFonts w:ascii="Courier New" w:hAnsi="Courier New"/>
      </w:rPr>
    </w:lvl>
    <w:lvl w:ilvl="2" w:tplc="129653C6">
      <w:start w:val="1"/>
      <w:numFmt w:val="bullet"/>
      <w:lvlText w:val=""/>
      <w:lvlJc w:val="left"/>
      <w:pPr>
        <w:tabs>
          <w:tab w:val="num" w:pos="2160"/>
        </w:tabs>
        <w:ind w:left="2160" w:hanging="360"/>
      </w:pPr>
      <w:rPr>
        <w:rFonts w:ascii="Wingdings" w:hAnsi="Wingdings"/>
      </w:rPr>
    </w:lvl>
    <w:lvl w:ilvl="3" w:tplc="5A001A9E">
      <w:start w:val="1"/>
      <w:numFmt w:val="bullet"/>
      <w:lvlText w:val=""/>
      <w:lvlJc w:val="left"/>
      <w:pPr>
        <w:tabs>
          <w:tab w:val="num" w:pos="2880"/>
        </w:tabs>
        <w:ind w:left="2880" w:hanging="360"/>
      </w:pPr>
      <w:rPr>
        <w:rFonts w:ascii="Symbol" w:hAnsi="Symbol"/>
      </w:rPr>
    </w:lvl>
    <w:lvl w:ilvl="4" w:tplc="864A32F4">
      <w:start w:val="1"/>
      <w:numFmt w:val="bullet"/>
      <w:lvlText w:val="o"/>
      <w:lvlJc w:val="left"/>
      <w:pPr>
        <w:tabs>
          <w:tab w:val="num" w:pos="3600"/>
        </w:tabs>
        <w:ind w:left="3600" w:hanging="360"/>
      </w:pPr>
      <w:rPr>
        <w:rFonts w:ascii="Courier New" w:hAnsi="Courier New"/>
      </w:rPr>
    </w:lvl>
    <w:lvl w:ilvl="5" w:tplc="21B0CB24">
      <w:start w:val="1"/>
      <w:numFmt w:val="bullet"/>
      <w:lvlText w:val=""/>
      <w:lvlJc w:val="left"/>
      <w:pPr>
        <w:tabs>
          <w:tab w:val="num" w:pos="4320"/>
        </w:tabs>
        <w:ind w:left="4320" w:hanging="360"/>
      </w:pPr>
      <w:rPr>
        <w:rFonts w:ascii="Wingdings" w:hAnsi="Wingdings"/>
      </w:rPr>
    </w:lvl>
    <w:lvl w:ilvl="6" w:tplc="9C8C164E">
      <w:start w:val="1"/>
      <w:numFmt w:val="bullet"/>
      <w:lvlText w:val=""/>
      <w:lvlJc w:val="left"/>
      <w:pPr>
        <w:tabs>
          <w:tab w:val="num" w:pos="5040"/>
        </w:tabs>
        <w:ind w:left="5040" w:hanging="360"/>
      </w:pPr>
      <w:rPr>
        <w:rFonts w:ascii="Symbol" w:hAnsi="Symbol"/>
      </w:rPr>
    </w:lvl>
    <w:lvl w:ilvl="7" w:tplc="13D2BB14">
      <w:start w:val="1"/>
      <w:numFmt w:val="bullet"/>
      <w:lvlText w:val="o"/>
      <w:lvlJc w:val="left"/>
      <w:pPr>
        <w:tabs>
          <w:tab w:val="num" w:pos="5760"/>
        </w:tabs>
        <w:ind w:left="5760" w:hanging="360"/>
      </w:pPr>
      <w:rPr>
        <w:rFonts w:ascii="Courier New" w:hAnsi="Courier New"/>
      </w:rPr>
    </w:lvl>
    <w:lvl w:ilvl="8" w:tplc="6F6C162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4"/>
    <w:multiLevelType w:val="hybridMultilevel"/>
    <w:tmpl w:val="00000004"/>
    <w:lvl w:ilvl="0" w:tplc="D71272C4">
      <w:start w:val="1"/>
      <w:numFmt w:val="bullet"/>
      <w:lvlText w:val=""/>
      <w:lvlPicBulletId w:val="0"/>
      <w:lvlJc w:val="left"/>
      <w:pPr>
        <w:ind w:left="720" w:hanging="360"/>
      </w:pPr>
      <w:rPr>
        <w:rFonts w:ascii="Symbol" w:hAnsi="Symbol"/>
        <w:sz w:val="25"/>
      </w:rPr>
    </w:lvl>
    <w:lvl w:ilvl="1" w:tplc="262263F8">
      <w:start w:val="1"/>
      <w:numFmt w:val="bullet"/>
      <w:lvlText w:val="o"/>
      <w:lvlJc w:val="left"/>
      <w:pPr>
        <w:tabs>
          <w:tab w:val="num" w:pos="1440"/>
        </w:tabs>
        <w:ind w:left="1440" w:hanging="360"/>
      </w:pPr>
      <w:rPr>
        <w:rFonts w:ascii="Courier New" w:hAnsi="Courier New"/>
      </w:rPr>
    </w:lvl>
    <w:lvl w:ilvl="2" w:tplc="A84E33A4">
      <w:start w:val="1"/>
      <w:numFmt w:val="bullet"/>
      <w:lvlText w:val=""/>
      <w:lvlJc w:val="left"/>
      <w:pPr>
        <w:tabs>
          <w:tab w:val="num" w:pos="2160"/>
        </w:tabs>
        <w:ind w:left="2160" w:hanging="360"/>
      </w:pPr>
      <w:rPr>
        <w:rFonts w:ascii="Wingdings" w:hAnsi="Wingdings"/>
      </w:rPr>
    </w:lvl>
    <w:lvl w:ilvl="3" w:tplc="8BF4955C">
      <w:start w:val="1"/>
      <w:numFmt w:val="bullet"/>
      <w:lvlText w:val=""/>
      <w:lvlJc w:val="left"/>
      <w:pPr>
        <w:tabs>
          <w:tab w:val="num" w:pos="2880"/>
        </w:tabs>
        <w:ind w:left="2880" w:hanging="360"/>
      </w:pPr>
      <w:rPr>
        <w:rFonts w:ascii="Symbol" w:hAnsi="Symbol"/>
      </w:rPr>
    </w:lvl>
    <w:lvl w:ilvl="4" w:tplc="8F66B54E">
      <w:start w:val="1"/>
      <w:numFmt w:val="bullet"/>
      <w:lvlText w:val="o"/>
      <w:lvlJc w:val="left"/>
      <w:pPr>
        <w:tabs>
          <w:tab w:val="num" w:pos="3600"/>
        </w:tabs>
        <w:ind w:left="3600" w:hanging="360"/>
      </w:pPr>
      <w:rPr>
        <w:rFonts w:ascii="Courier New" w:hAnsi="Courier New"/>
      </w:rPr>
    </w:lvl>
    <w:lvl w:ilvl="5" w:tplc="09625918">
      <w:start w:val="1"/>
      <w:numFmt w:val="bullet"/>
      <w:lvlText w:val=""/>
      <w:lvlJc w:val="left"/>
      <w:pPr>
        <w:tabs>
          <w:tab w:val="num" w:pos="4320"/>
        </w:tabs>
        <w:ind w:left="4320" w:hanging="360"/>
      </w:pPr>
      <w:rPr>
        <w:rFonts w:ascii="Wingdings" w:hAnsi="Wingdings"/>
      </w:rPr>
    </w:lvl>
    <w:lvl w:ilvl="6" w:tplc="71C290FC">
      <w:start w:val="1"/>
      <w:numFmt w:val="bullet"/>
      <w:lvlText w:val=""/>
      <w:lvlJc w:val="left"/>
      <w:pPr>
        <w:tabs>
          <w:tab w:val="num" w:pos="5040"/>
        </w:tabs>
        <w:ind w:left="5040" w:hanging="360"/>
      </w:pPr>
      <w:rPr>
        <w:rFonts w:ascii="Symbol" w:hAnsi="Symbol"/>
      </w:rPr>
    </w:lvl>
    <w:lvl w:ilvl="7" w:tplc="82F6BF04">
      <w:start w:val="1"/>
      <w:numFmt w:val="bullet"/>
      <w:lvlText w:val="o"/>
      <w:lvlJc w:val="left"/>
      <w:pPr>
        <w:tabs>
          <w:tab w:val="num" w:pos="5760"/>
        </w:tabs>
        <w:ind w:left="5760" w:hanging="360"/>
      </w:pPr>
      <w:rPr>
        <w:rFonts w:ascii="Courier New" w:hAnsi="Courier New"/>
      </w:rPr>
    </w:lvl>
    <w:lvl w:ilvl="8" w:tplc="7820D79E">
      <w:start w:val="1"/>
      <w:numFmt w:val="bullet"/>
      <w:lvlText w:val=""/>
      <w:lvlJc w:val="left"/>
      <w:pPr>
        <w:tabs>
          <w:tab w:val="num" w:pos="6480"/>
        </w:tabs>
        <w:ind w:left="6480" w:hanging="360"/>
      </w:pPr>
      <w:rPr>
        <w:rFonts w:ascii="Wingdings" w:hAnsi="Wingdings"/>
      </w:rPr>
    </w:lvl>
  </w:abstractNum>
  <w:abstractNum w:abstractNumId="5" w15:restartNumberingAfterBreak="0">
    <w:nsid w:val="00000005"/>
    <w:multiLevelType w:val="hybridMultilevel"/>
    <w:tmpl w:val="00000005"/>
    <w:lvl w:ilvl="0" w:tplc="D7428D3E">
      <w:start w:val="1"/>
      <w:numFmt w:val="bullet"/>
      <w:lvlText w:val=""/>
      <w:lvlPicBulletId w:val="0"/>
      <w:lvlJc w:val="left"/>
      <w:pPr>
        <w:ind w:left="720" w:hanging="360"/>
      </w:pPr>
      <w:rPr>
        <w:rFonts w:ascii="Symbol" w:hAnsi="Symbol"/>
        <w:sz w:val="25"/>
      </w:rPr>
    </w:lvl>
    <w:lvl w:ilvl="1" w:tplc="EFDE9D34">
      <w:start w:val="1"/>
      <w:numFmt w:val="bullet"/>
      <w:lvlText w:val="o"/>
      <w:lvlJc w:val="left"/>
      <w:pPr>
        <w:tabs>
          <w:tab w:val="num" w:pos="1440"/>
        </w:tabs>
        <w:ind w:left="1440" w:hanging="360"/>
      </w:pPr>
      <w:rPr>
        <w:rFonts w:ascii="Courier New" w:hAnsi="Courier New"/>
      </w:rPr>
    </w:lvl>
    <w:lvl w:ilvl="2" w:tplc="691E11B6">
      <w:start w:val="1"/>
      <w:numFmt w:val="bullet"/>
      <w:lvlText w:val=""/>
      <w:lvlJc w:val="left"/>
      <w:pPr>
        <w:tabs>
          <w:tab w:val="num" w:pos="2160"/>
        </w:tabs>
        <w:ind w:left="2160" w:hanging="360"/>
      </w:pPr>
      <w:rPr>
        <w:rFonts w:ascii="Wingdings" w:hAnsi="Wingdings"/>
      </w:rPr>
    </w:lvl>
    <w:lvl w:ilvl="3" w:tplc="B400073E">
      <w:start w:val="1"/>
      <w:numFmt w:val="bullet"/>
      <w:lvlText w:val=""/>
      <w:lvlJc w:val="left"/>
      <w:pPr>
        <w:tabs>
          <w:tab w:val="num" w:pos="2880"/>
        </w:tabs>
        <w:ind w:left="2880" w:hanging="360"/>
      </w:pPr>
      <w:rPr>
        <w:rFonts w:ascii="Symbol" w:hAnsi="Symbol"/>
      </w:rPr>
    </w:lvl>
    <w:lvl w:ilvl="4" w:tplc="349A4D9C">
      <w:start w:val="1"/>
      <w:numFmt w:val="bullet"/>
      <w:lvlText w:val="o"/>
      <w:lvlJc w:val="left"/>
      <w:pPr>
        <w:tabs>
          <w:tab w:val="num" w:pos="3600"/>
        </w:tabs>
        <w:ind w:left="3600" w:hanging="360"/>
      </w:pPr>
      <w:rPr>
        <w:rFonts w:ascii="Courier New" w:hAnsi="Courier New"/>
      </w:rPr>
    </w:lvl>
    <w:lvl w:ilvl="5" w:tplc="E0E2DEFE">
      <w:start w:val="1"/>
      <w:numFmt w:val="bullet"/>
      <w:lvlText w:val=""/>
      <w:lvlJc w:val="left"/>
      <w:pPr>
        <w:tabs>
          <w:tab w:val="num" w:pos="4320"/>
        </w:tabs>
        <w:ind w:left="4320" w:hanging="360"/>
      </w:pPr>
      <w:rPr>
        <w:rFonts w:ascii="Wingdings" w:hAnsi="Wingdings"/>
      </w:rPr>
    </w:lvl>
    <w:lvl w:ilvl="6" w:tplc="6D0A724A">
      <w:start w:val="1"/>
      <w:numFmt w:val="bullet"/>
      <w:lvlText w:val=""/>
      <w:lvlJc w:val="left"/>
      <w:pPr>
        <w:tabs>
          <w:tab w:val="num" w:pos="5040"/>
        </w:tabs>
        <w:ind w:left="5040" w:hanging="360"/>
      </w:pPr>
      <w:rPr>
        <w:rFonts w:ascii="Symbol" w:hAnsi="Symbol"/>
      </w:rPr>
    </w:lvl>
    <w:lvl w:ilvl="7" w:tplc="FBC07C42">
      <w:start w:val="1"/>
      <w:numFmt w:val="bullet"/>
      <w:lvlText w:val="o"/>
      <w:lvlJc w:val="left"/>
      <w:pPr>
        <w:tabs>
          <w:tab w:val="num" w:pos="5760"/>
        </w:tabs>
        <w:ind w:left="5760" w:hanging="360"/>
      </w:pPr>
      <w:rPr>
        <w:rFonts w:ascii="Courier New" w:hAnsi="Courier New"/>
      </w:rPr>
    </w:lvl>
    <w:lvl w:ilvl="8" w:tplc="81CE5F86">
      <w:start w:val="1"/>
      <w:numFmt w:val="bullet"/>
      <w:lvlText w:val=""/>
      <w:lvlJc w:val="left"/>
      <w:pPr>
        <w:tabs>
          <w:tab w:val="num" w:pos="6480"/>
        </w:tabs>
        <w:ind w:left="6480" w:hanging="360"/>
      </w:pPr>
      <w:rPr>
        <w:rFonts w:ascii="Wingdings" w:hAnsi="Wingdings"/>
      </w:rPr>
    </w:lvl>
  </w:abstractNum>
  <w:abstractNum w:abstractNumId="6" w15:restartNumberingAfterBreak="0">
    <w:nsid w:val="00000006"/>
    <w:multiLevelType w:val="hybridMultilevel"/>
    <w:tmpl w:val="00000006"/>
    <w:lvl w:ilvl="0" w:tplc="8294EBAA">
      <w:start w:val="1"/>
      <w:numFmt w:val="bullet"/>
      <w:lvlText w:val=""/>
      <w:lvlPicBulletId w:val="0"/>
      <w:lvlJc w:val="left"/>
      <w:pPr>
        <w:ind w:left="720" w:hanging="360"/>
      </w:pPr>
      <w:rPr>
        <w:rFonts w:ascii="Symbol" w:hAnsi="Symbol"/>
        <w:sz w:val="25"/>
      </w:rPr>
    </w:lvl>
    <w:lvl w:ilvl="1" w:tplc="5FB04316">
      <w:start w:val="1"/>
      <w:numFmt w:val="bullet"/>
      <w:lvlText w:val="o"/>
      <w:lvlJc w:val="left"/>
      <w:pPr>
        <w:tabs>
          <w:tab w:val="num" w:pos="1440"/>
        </w:tabs>
        <w:ind w:left="1440" w:hanging="360"/>
      </w:pPr>
      <w:rPr>
        <w:rFonts w:ascii="Courier New" w:hAnsi="Courier New"/>
      </w:rPr>
    </w:lvl>
    <w:lvl w:ilvl="2" w:tplc="F7589DC4">
      <w:start w:val="1"/>
      <w:numFmt w:val="bullet"/>
      <w:lvlText w:val=""/>
      <w:lvlJc w:val="left"/>
      <w:pPr>
        <w:tabs>
          <w:tab w:val="num" w:pos="2160"/>
        </w:tabs>
        <w:ind w:left="2160" w:hanging="360"/>
      </w:pPr>
      <w:rPr>
        <w:rFonts w:ascii="Wingdings" w:hAnsi="Wingdings"/>
      </w:rPr>
    </w:lvl>
    <w:lvl w:ilvl="3" w:tplc="081686A6">
      <w:start w:val="1"/>
      <w:numFmt w:val="bullet"/>
      <w:lvlText w:val=""/>
      <w:lvlJc w:val="left"/>
      <w:pPr>
        <w:tabs>
          <w:tab w:val="num" w:pos="2880"/>
        </w:tabs>
        <w:ind w:left="2880" w:hanging="360"/>
      </w:pPr>
      <w:rPr>
        <w:rFonts w:ascii="Symbol" w:hAnsi="Symbol"/>
      </w:rPr>
    </w:lvl>
    <w:lvl w:ilvl="4" w:tplc="23D4F1A8">
      <w:start w:val="1"/>
      <w:numFmt w:val="bullet"/>
      <w:lvlText w:val="o"/>
      <w:lvlJc w:val="left"/>
      <w:pPr>
        <w:tabs>
          <w:tab w:val="num" w:pos="3600"/>
        </w:tabs>
        <w:ind w:left="3600" w:hanging="360"/>
      </w:pPr>
      <w:rPr>
        <w:rFonts w:ascii="Courier New" w:hAnsi="Courier New"/>
      </w:rPr>
    </w:lvl>
    <w:lvl w:ilvl="5" w:tplc="8018C050">
      <w:start w:val="1"/>
      <w:numFmt w:val="bullet"/>
      <w:lvlText w:val=""/>
      <w:lvlJc w:val="left"/>
      <w:pPr>
        <w:tabs>
          <w:tab w:val="num" w:pos="4320"/>
        </w:tabs>
        <w:ind w:left="4320" w:hanging="360"/>
      </w:pPr>
      <w:rPr>
        <w:rFonts w:ascii="Wingdings" w:hAnsi="Wingdings"/>
      </w:rPr>
    </w:lvl>
    <w:lvl w:ilvl="6" w:tplc="37C6194A">
      <w:start w:val="1"/>
      <w:numFmt w:val="bullet"/>
      <w:lvlText w:val=""/>
      <w:lvlJc w:val="left"/>
      <w:pPr>
        <w:tabs>
          <w:tab w:val="num" w:pos="5040"/>
        </w:tabs>
        <w:ind w:left="5040" w:hanging="360"/>
      </w:pPr>
      <w:rPr>
        <w:rFonts w:ascii="Symbol" w:hAnsi="Symbol"/>
      </w:rPr>
    </w:lvl>
    <w:lvl w:ilvl="7" w:tplc="83D88B68">
      <w:start w:val="1"/>
      <w:numFmt w:val="bullet"/>
      <w:lvlText w:val="o"/>
      <w:lvlJc w:val="left"/>
      <w:pPr>
        <w:tabs>
          <w:tab w:val="num" w:pos="5760"/>
        </w:tabs>
        <w:ind w:left="5760" w:hanging="360"/>
      </w:pPr>
      <w:rPr>
        <w:rFonts w:ascii="Courier New" w:hAnsi="Courier New"/>
      </w:rPr>
    </w:lvl>
    <w:lvl w:ilvl="8" w:tplc="7A50AC62">
      <w:start w:val="1"/>
      <w:numFmt w:val="bullet"/>
      <w:lvlText w:val=""/>
      <w:lvlJc w:val="left"/>
      <w:pPr>
        <w:tabs>
          <w:tab w:val="num" w:pos="6480"/>
        </w:tabs>
        <w:ind w:left="6480" w:hanging="360"/>
      </w:pPr>
      <w:rPr>
        <w:rFonts w:ascii="Wingdings" w:hAnsi="Wingdings"/>
      </w:rPr>
    </w:lvl>
  </w:abstractNum>
  <w:abstractNum w:abstractNumId="7" w15:restartNumberingAfterBreak="0">
    <w:nsid w:val="00000007"/>
    <w:multiLevelType w:val="hybridMultilevel"/>
    <w:tmpl w:val="00000007"/>
    <w:lvl w:ilvl="0" w:tplc="14DC8398">
      <w:start w:val="1"/>
      <w:numFmt w:val="bullet"/>
      <w:lvlText w:val=""/>
      <w:lvlPicBulletId w:val="0"/>
      <w:lvlJc w:val="left"/>
      <w:pPr>
        <w:ind w:left="720" w:hanging="360"/>
      </w:pPr>
      <w:rPr>
        <w:rFonts w:ascii="Symbol" w:hAnsi="Symbol"/>
        <w:sz w:val="25"/>
      </w:rPr>
    </w:lvl>
    <w:lvl w:ilvl="1" w:tplc="EB1E7590">
      <w:start w:val="1"/>
      <w:numFmt w:val="bullet"/>
      <w:lvlText w:val="o"/>
      <w:lvlJc w:val="left"/>
      <w:pPr>
        <w:tabs>
          <w:tab w:val="num" w:pos="1440"/>
        </w:tabs>
        <w:ind w:left="1440" w:hanging="360"/>
      </w:pPr>
      <w:rPr>
        <w:rFonts w:ascii="Courier New" w:hAnsi="Courier New"/>
      </w:rPr>
    </w:lvl>
    <w:lvl w:ilvl="2" w:tplc="A092B15C">
      <w:start w:val="1"/>
      <w:numFmt w:val="bullet"/>
      <w:lvlText w:val=""/>
      <w:lvlJc w:val="left"/>
      <w:pPr>
        <w:tabs>
          <w:tab w:val="num" w:pos="2160"/>
        </w:tabs>
        <w:ind w:left="2160" w:hanging="360"/>
      </w:pPr>
      <w:rPr>
        <w:rFonts w:ascii="Wingdings" w:hAnsi="Wingdings"/>
      </w:rPr>
    </w:lvl>
    <w:lvl w:ilvl="3" w:tplc="C0B447FC">
      <w:start w:val="1"/>
      <w:numFmt w:val="bullet"/>
      <w:lvlText w:val=""/>
      <w:lvlJc w:val="left"/>
      <w:pPr>
        <w:tabs>
          <w:tab w:val="num" w:pos="2880"/>
        </w:tabs>
        <w:ind w:left="2880" w:hanging="360"/>
      </w:pPr>
      <w:rPr>
        <w:rFonts w:ascii="Symbol" w:hAnsi="Symbol"/>
      </w:rPr>
    </w:lvl>
    <w:lvl w:ilvl="4" w:tplc="18B66D96">
      <w:start w:val="1"/>
      <w:numFmt w:val="bullet"/>
      <w:lvlText w:val="o"/>
      <w:lvlJc w:val="left"/>
      <w:pPr>
        <w:tabs>
          <w:tab w:val="num" w:pos="3600"/>
        </w:tabs>
        <w:ind w:left="3600" w:hanging="360"/>
      </w:pPr>
      <w:rPr>
        <w:rFonts w:ascii="Courier New" w:hAnsi="Courier New"/>
      </w:rPr>
    </w:lvl>
    <w:lvl w:ilvl="5" w:tplc="9EF46CB8">
      <w:start w:val="1"/>
      <w:numFmt w:val="bullet"/>
      <w:lvlText w:val=""/>
      <w:lvlJc w:val="left"/>
      <w:pPr>
        <w:tabs>
          <w:tab w:val="num" w:pos="4320"/>
        </w:tabs>
        <w:ind w:left="4320" w:hanging="360"/>
      </w:pPr>
      <w:rPr>
        <w:rFonts w:ascii="Wingdings" w:hAnsi="Wingdings"/>
      </w:rPr>
    </w:lvl>
    <w:lvl w:ilvl="6" w:tplc="60E839C6">
      <w:start w:val="1"/>
      <w:numFmt w:val="bullet"/>
      <w:lvlText w:val=""/>
      <w:lvlJc w:val="left"/>
      <w:pPr>
        <w:tabs>
          <w:tab w:val="num" w:pos="5040"/>
        </w:tabs>
        <w:ind w:left="5040" w:hanging="360"/>
      </w:pPr>
      <w:rPr>
        <w:rFonts w:ascii="Symbol" w:hAnsi="Symbol"/>
      </w:rPr>
    </w:lvl>
    <w:lvl w:ilvl="7" w:tplc="D290872A">
      <w:start w:val="1"/>
      <w:numFmt w:val="bullet"/>
      <w:lvlText w:val="o"/>
      <w:lvlJc w:val="left"/>
      <w:pPr>
        <w:tabs>
          <w:tab w:val="num" w:pos="5760"/>
        </w:tabs>
        <w:ind w:left="5760" w:hanging="360"/>
      </w:pPr>
      <w:rPr>
        <w:rFonts w:ascii="Courier New" w:hAnsi="Courier New"/>
      </w:rPr>
    </w:lvl>
    <w:lvl w:ilvl="8" w:tplc="C1D6CD9A">
      <w:start w:val="1"/>
      <w:numFmt w:val="bullet"/>
      <w:lvlText w:val=""/>
      <w:lvlJc w:val="left"/>
      <w:pPr>
        <w:tabs>
          <w:tab w:val="num" w:pos="6480"/>
        </w:tabs>
        <w:ind w:left="6480" w:hanging="360"/>
      </w:pPr>
      <w:rPr>
        <w:rFonts w:ascii="Wingdings" w:hAnsi="Wingdings"/>
      </w:rPr>
    </w:lvl>
  </w:abstractNum>
  <w:abstractNum w:abstractNumId="8" w15:restartNumberingAfterBreak="0">
    <w:nsid w:val="00000008"/>
    <w:multiLevelType w:val="hybridMultilevel"/>
    <w:tmpl w:val="00000008"/>
    <w:lvl w:ilvl="0" w:tplc="84227B8C">
      <w:start w:val="1"/>
      <w:numFmt w:val="bullet"/>
      <w:lvlText w:val=""/>
      <w:lvlPicBulletId w:val="0"/>
      <w:lvlJc w:val="left"/>
      <w:pPr>
        <w:ind w:left="720" w:hanging="360"/>
      </w:pPr>
      <w:rPr>
        <w:rFonts w:ascii="Symbol" w:hAnsi="Symbol"/>
        <w:sz w:val="25"/>
      </w:rPr>
    </w:lvl>
    <w:lvl w:ilvl="1" w:tplc="44FA7EF8">
      <w:start w:val="1"/>
      <w:numFmt w:val="bullet"/>
      <w:lvlText w:val="o"/>
      <w:lvlJc w:val="left"/>
      <w:pPr>
        <w:tabs>
          <w:tab w:val="num" w:pos="1440"/>
        </w:tabs>
        <w:ind w:left="1440" w:hanging="360"/>
      </w:pPr>
      <w:rPr>
        <w:rFonts w:ascii="Courier New" w:hAnsi="Courier New"/>
      </w:rPr>
    </w:lvl>
    <w:lvl w:ilvl="2" w:tplc="51BAC262">
      <w:start w:val="1"/>
      <w:numFmt w:val="bullet"/>
      <w:lvlText w:val=""/>
      <w:lvlJc w:val="left"/>
      <w:pPr>
        <w:tabs>
          <w:tab w:val="num" w:pos="2160"/>
        </w:tabs>
        <w:ind w:left="2160" w:hanging="360"/>
      </w:pPr>
      <w:rPr>
        <w:rFonts w:ascii="Wingdings" w:hAnsi="Wingdings"/>
      </w:rPr>
    </w:lvl>
    <w:lvl w:ilvl="3" w:tplc="CDAE4A40">
      <w:start w:val="1"/>
      <w:numFmt w:val="bullet"/>
      <w:lvlText w:val=""/>
      <w:lvlJc w:val="left"/>
      <w:pPr>
        <w:tabs>
          <w:tab w:val="num" w:pos="2880"/>
        </w:tabs>
        <w:ind w:left="2880" w:hanging="360"/>
      </w:pPr>
      <w:rPr>
        <w:rFonts w:ascii="Symbol" w:hAnsi="Symbol"/>
      </w:rPr>
    </w:lvl>
    <w:lvl w:ilvl="4" w:tplc="F9AA97BE">
      <w:start w:val="1"/>
      <w:numFmt w:val="bullet"/>
      <w:lvlText w:val="o"/>
      <w:lvlJc w:val="left"/>
      <w:pPr>
        <w:tabs>
          <w:tab w:val="num" w:pos="3600"/>
        </w:tabs>
        <w:ind w:left="3600" w:hanging="360"/>
      </w:pPr>
      <w:rPr>
        <w:rFonts w:ascii="Courier New" w:hAnsi="Courier New"/>
      </w:rPr>
    </w:lvl>
    <w:lvl w:ilvl="5" w:tplc="F288D816">
      <w:start w:val="1"/>
      <w:numFmt w:val="bullet"/>
      <w:lvlText w:val=""/>
      <w:lvlJc w:val="left"/>
      <w:pPr>
        <w:tabs>
          <w:tab w:val="num" w:pos="4320"/>
        </w:tabs>
        <w:ind w:left="4320" w:hanging="360"/>
      </w:pPr>
      <w:rPr>
        <w:rFonts w:ascii="Wingdings" w:hAnsi="Wingdings"/>
      </w:rPr>
    </w:lvl>
    <w:lvl w:ilvl="6" w:tplc="44084AA8">
      <w:start w:val="1"/>
      <w:numFmt w:val="bullet"/>
      <w:lvlText w:val=""/>
      <w:lvlJc w:val="left"/>
      <w:pPr>
        <w:tabs>
          <w:tab w:val="num" w:pos="5040"/>
        </w:tabs>
        <w:ind w:left="5040" w:hanging="360"/>
      </w:pPr>
      <w:rPr>
        <w:rFonts w:ascii="Symbol" w:hAnsi="Symbol"/>
      </w:rPr>
    </w:lvl>
    <w:lvl w:ilvl="7" w:tplc="7FF08D9C">
      <w:start w:val="1"/>
      <w:numFmt w:val="bullet"/>
      <w:lvlText w:val="o"/>
      <w:lvlJc w:val="left"/>
      <w:pPr>
        <w:tabs>
          <w:tab w:val="num" w:pos="5760"/>
        </w:tabs>
        <w:ind w:left="5760" w:hanging="360"/>
      </w:pPr>
      <w:rPr>
        <w:rFonts w:ascii="Courier New" w:hAnsi="Courier New"/>
      </w:rPr>
    </w:lvl>
    <w:lvl w:ilvl="8" w:tplc="0C82198E">
      <w:start w:val="1"/>
      <w:numFmt w:val="bullet"/>
      <w:lvlText w:val=""/>
      <w:lvlJc w:val="left"/>
      <w:pPr>
        <w:tabs>
          <w:tab w:val="num" w:pos="6480"/>
        </w:tabs>
        <w:ind w:left="6480" w:hanging="360"/>
      </w:pPr>
      <w:rPr>
        <w:rFonts w:ascii="Wingdings" w:hAnsi="Wingdings"/>
      </w:rPr>
    </w:lvl>
  </w:abstractNum>
  <w:abstractNum w:abstractNumId="9" w15:restartNumberingAfterBreak="0">
    <w:nsid w:val="00000009"/>
    <w:multiLevelType w:val="hybridMultilevel"/>
    <w:tmpl w:val="00000009"/>
    <w:lvl w:ilvl="0" w:tplc="BA3893EA">
      <w:start w:val="1"/>
      <w:numFmt w:val="bullet"/>
      <w:lvlText w:val=""/>
      <w:lvlPicBulletId w:val="0"/>
      <w:lvlJc w:val="left"/>
      <w:pPr>
        <w:ind w:left="720" w:hanging="360"/>
      </w:pPr>
      <w:rPr>
        <w:rFonts w:ascii="Symbol" w:hAnsi="Symbol"/>
        <w:sz w:val="25"/>
      </w:rPr>
    </w:lvl>
    <w:lvl w:ilvl="1" w:tplc="15F003A0">
      <w:start w:val="1"/>
      <w:numFmt w:val="bullet"/>
      <w:lvlText w:val="o"/>
      <w:lvlJc w:val="left"/>
      <w:pPr>
        <w:tabs>
          <w:tab w:val="num" w:pos="1440"/>
        </w:tabs>
        <w:ind w:left="1440" w:hanging="360"/>
      </w:pPr>
      <w:rPr>
        <w:rFonts w:ascii="Courier New" w:hAnsi="Courier New"/>
      </w:rPr>
    </w:lvl>
    <w:lvl w:ilvl="2" w:tplc="4BDA3E1E">
      <w:start w:val="1"/>
      <w:numFmt w:val="bullet"/>
      <w:lvlText w:val=""/>
      <w:lvlJc w:val="left"/>
      <w:pPr>
        <w:tabs>
          <w:tab w:val="num" w:pos="2160"/>
        </w:tabs>
        <w:ind w:left="2160" w:hanging="360"/>
      </w:pPr>
      <w:rPr>
        <w:rFonts w:ascii="Wingdings" w:hAnsi="Wingdings"/>
      </w:rPr>
    </w:lvl>
    <w:lvl w:ilvl="3" w:tplc="89D89752">
      <w:start w:val="1"/>
      <w:numFmt w:val="bullet"/>
      <w:lvlText w:val=""/>
      <w:lvlJc w:val="left"/>
      <w:pPr>
        <w:tabs>
          <w:tab w:val="num" w:pos="2880"/>
        </w:tabs>
        <w:ind w:left="2880" w:hanging="360"/>
      </w:pPr>
      <w:rPr>
        <w:rFonts w:ascii="Symbol" w:hAnsi="Symbol"/>
      </w:rPr>
    </w:lvl>
    <w:lvl w:ilvl="4" w:tplc="92D0B586">
      <w:start w:val="1"/>
      <w:numFmt w:val="bullet"/>
      <w:lvlText w:val="o"/>
      <w:lvlJc w:val="left"/>
      <w:pPr>
        <w:tabs>
          <w:tab w:val="num" w:pos="3600"/>
        </w:tabs>
        <w:ind w:left="3600" w:hanging="360"/>
      </w:pPr>
      <w:rPr>
        <w:rFonts w:ascii="Courier New" w:hAnsi="Courier New"/>
      </w:rPr>
    </w:lvl>
    <w:lvl w:ilvl="5" w:tplc="6DBC1FCE">
      <w:start w:val="1"/>
      <w:numFmt w:val="bullet"/>
      <w:lvlText w:val=""/>
      <w:lvlJc w:val="left"/>
      <w:pPr>
        <w:tabs>
          <w:tab w:val="num" w:pos="4320"/>
        </w:tabs>
        <w:ind w:left="4320" w:hanging="360"/>
      </w:pPr>
      <w:rPr>
        <w:rFonts w:ascii="Wingdings" w:hAnsi="Wingdings"/>
      </w:rPr>
    </w:lvl>
    <w:lvl w:ilvl="6" w:tplc="A5C4DA98">
      <w:start w:val="1"/>
      <w:numFmt w:val="bullet"/>
      <w:lvlText w:val=""/>
      <w:lvlJc w:val="left"/>
      <w:pPr>
        <w:tabs>
          <w:tab w:val="num" w:pos="5040"/>
        </w:tabs>
        <w:ind w:left="5040" w:hanging="360"/>
      </w:pPr>
      <w:rPr>
        <w:rFonts w:ascii="Symbol" w:hAnsi="Symbol"/>
      </w:rPr>
    </w:lvl>
    <w:lvl w:ilvl="7" w:tplc="BD584ADE">
      <w:start w:val="1"/>
      <w:numFmt w:val="bullet"/>
      <w:lvlText w:val="o"/>
      <w:lvlJc w:val="left"/>
      <w:pPr>
        <w:tabs>
          <w:tab w:val="num" w:pos="5760"/>
        </w:tabs>
        <w:ind w:left="5760" w:hanging="360"/>
      </w:pPr>
      <w:rPr>
        <w:rFonts w:ascii="Courier New" w:hAnsi="Courier New"/>
      </w:rPr>
    </w:lvl>
    <w:lvl w:ilvl="8" w:tplc="8E8AEB5A">
      <w:start w:val="1"/>
      <w:numFmt w:val="bullet"/>
      <w:lvlText w:val=""/>
      <w:lvlJc w:val="left"/>
      <w:pPr>
        <w:tabs>
          <w:tab w:val="num" w:pos="6480"/>
        </w:tabs>
        <w:ind w:left="6480" w:hanging="360"/>
      </w:pPr>
      <w:rPr>
        <w:rFonts w:ascii="Wingdings" w:hAnsi="Wingdings"/>
      </w:rPr>
    </w:lvl>
  </w:abstractNum>
  <w:abstractNum w:abstractNumId="10" w15:restartNumberingAfterBreak="0">
    <w:nsid w:val="076E2A16"/>
    <w:multiLevelType w:val="hybridMultilevel"/>
    <w:tmpl w:val="BBBCBCAE"/>
    <w:lvl w:ilvl="0" w:tplc="76503B0A">
      <w:start w:val="1"/>
      <w:numFmt w:val="bullet"/>
      <w:lvlText w:val=""/>
      <w:lvlPicBulletId w:val="0"/>
      <w:lvlJc w:val="left"/>
      <w:pPr>
        <w:ind w:left="720" w:hanging="360"/>
      </w:pPr>
      <w:rPr>
        <w:rFonts w:ascii="Symbol" w:hAnsi="Symbol"/>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791564"/>
    <w:multiLevelType w:val="hybridMultilevel"/>
    <w:tmpl w:val="F7D8B7F0"/>
    <w:lvl w:ilvl="0" w:tplc="76503B0A">
      <w:start w:val="1"/>
      <w:numFmt w:val="bullet"/>
      <w:lvlText w:val=""/>
      <w:lvlPicBulletId w:val="0"/>
      <w:lvlJc w:val="left"/>
      <w:pPr>
        <w:ind w:left="720" w:hanging="360"/>
      </w:pPr>
      <w:rPr>
        <w:rFonts w:ascii="Symbol" w:hAnsi="Symbol"/>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F71E1D"/>
    <w:multiLevelType w:val="hybridMultilevel"/>
    <w:tmpl w:val="DF20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8734FC"/>
    <w:multiLevelType w:val="hybridMultilevel"/>
    <w:tmpl w:val="CF685264"/>
    <w:lvl w:ilvl="0" w:tplc="D02A8FF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187863"/>
    <w:multiLevelType w:val="hybridMultilevel"/>
    <w:tmpl w:val="AE5CAFD2"/>
    <w:lvl w:ilvl="0" w:tplc="08090001">
      <w:start w:val="1"/>
      <w:numFmt w:val="bullet"/>
      <w:pStyle w:val="8Tablecopybulleted"/>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5" w15:restartNumberingAfterBreak="0">
    <w:nsid w:val="4A8763AE"/>
    <w:multiLevelType w:val="hybridMultilevel"/>
    <w:tmpl w:val="9D2E6E6E"/>
    <w:lvl w:ilvl="0" w:tplc="76503B0A">
      <w:start w:val="1"/>
      <w:numFmt w:val="bullet"/>
      <w:lvlText w:val=""/>
      <w:lvlPicBulletId w:val="0"/>
      <w:lvlJc w:val="left"/>
      <w:pPr>
        <w:ind w:left="720" w:hanging="360"/>
      </w:pPr>
      <w:rPr>
        <w:rFonts w:ascii="Symbol" w:hAnsi="Symbol"/>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231D51"/>
    <w:multiLevelType w:val="hybridMultilevel"/>
    <w:tmpl w:val="C05E697A"/>
    <w:lvl w:ilvl="0" w:tplc="76503B0A">
      <w:start w:val="1"/>
      <w:numFmt w:val="bullet"/>
      <w:lvlText w:val=""/>
      <w:lvlPicBulletId w:val="0"/>
      <w:lvlJc w:val="left"/>
      <w:pPr>
        <w:ind w:left="720" w:hanging="360"/>
      </w:pPr>
      <w:rPr>
        <w:rFonts w:ascii="Symbol" w:hAnsi="Symbol"/>
        <w:sz w:val="2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10F52E6"/>
    <w:multiLevelType w:val="hybridMultilevel"/>
    <w:tmpl w:val="6EECBB14"/>
    <w:lvl w:ilvl="0" w:tplc="436E5BD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A13766"/>
    <w:multiLevelType w:val="hybridMultilevel"/>
    <w:tmpl w:val="0B1E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6086974">
    <w:abstractNumId w:val="0"/>
  </w:num>
  <w:num w:numId="2" w16cid:durableId="948967947">
    <w:abstractNumId w:val="12"/>
  </w:num>
  <w:num w:numId="3" w16cid:durableId="191693837">
    <w:abstractNumId w:val="18"/>
  </w:num>
  <w:num w:numId="4" w16cid:durableId="282422197">
    <w:abstractNumId w:val="14"/>
  </w:num>
  <w:num w:numId="5" w16cid:durableId="1772702164">
    <w:abstractNumId w:val="1"/>
  </w:num>
  <w:num w:numId="6" w16cid:durableId="147677059">
    <w:abstractNumId w:val="2"/>
  </w:num>
  <w:num w:numId="7" w16cid:durableId="1058742257">
    <w:abstractNumId w:val="3"/>
  </w:num>
  <w:num w:numId="8" w16cid:durableId="1847551144">
    <w:abstractNumId w:val="4"/>
  </w:num>
  <w:num w:numId="9" w16cid:durableId="1768035869">
    <w:abstractNumId w:val="5"/>
  </w:num>
  <w:num w:numId="10" w16cid:durableId="1620915157">
    <w:abstractNumId w:val="6"/>
  </w:num>
  <w:num w:numId="11" w16cid:durableId="939725105">
    <w:abstractNumId w:val="7"/>
  </w:num>
  <w:num w:numId="12" w16cid:durableId="1074620328">
    <w:abstractNumId w:val="8"/>
  </w:num>
  <w:num w:numId="13" w16cid:durableId="1063337844">
    <w:abstractNumId w:val="9"/>
  </w:num>
  <w:num w:numId="14" w16cid:durableId="1501696941">
    <w:abstractNumId w:val="1"/>
  </w:num>
  <w:num w:numId="15" w16cid:durableId="660474538">
    <w:abstractNumId w:val="15"/>
  </w:num>
  <w:num w:numId="16" w16cid:durableId="85344359">
    <w:abstractNumId w:val="13"/>
  </w:num>
  <w:num w:numId="17" w16cid:durableId="37894634">
    <w:abstractNumId w:val="10"/>
  </w:num>
  <w:num w:numId="18" w16cid:durableId="2093382691">
    <w:abstractNumId w:val="17"/>
  </w:num>
  <w:num w:numId="19" w16cid:durableId="1968705006">
    <w:abstractNumId w:val="11"/>
  </w:num>
  <w:num w:numId="20" w16cid:durableId="17470682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3F"/>
    <w:rsid w:val="00001382"/>
    <w:rsid w:val="00010BE8"/>
    <w:rsid w:val="00035F9E"/>
    <w:rsid w:val="000561CC"/>
    <w:rsid w:val="0006515A"/>
    <w:rsid w:val="00077A98"/>
    <w:rsid w:val="000A3E4A"/>
    <w:rsid w:val="000C04DB"/>
    <w:rsid w:val="000C35DA"/>
    <w:rsid w:val="000C6AB5"/>
    <w:rsid w:val="000D1537"/>
    <w:rsid w:val="000F16FD"/>
    <w:rsid w:val="001111DB"/>
    <w:rsid w:val="001317B4"/>
    <w:rsid w:val="00153C31"/>
    <w:rsid w:val="001827A4"/>
    <w:rsid w:val="0018734E"/>
    <w:rsid w:val="001B1893"/>
    <w:rsid w:val="001B7B7E"/>
    <w:rsid w:val="001C38B8"/>
    <w:rsid w:val="001D089F"/>
    <w:rsid w:val="001D6956"/>
    <w:rsid w:val="001E2C8C"/>
    <w:rsid w:val="001F0A0C"/>
    <w:rsid w:val="00201C7E"/>
    <w:rsid w:val="002556F1"/>
    <w:rsid w:val="00260E0B"/>
    <w:rsid w:val="00277D97"/>
    <w:rsid w:val="00280A98"/>
    <w:rsid w:val="0028721A"/>
    <w:rsid w:val="002A408E"/>
    <w:rsid w:val="002B4D0F"/>
    <w:rsid w:val="002B4DDF"/>
    <w:rsid w:val="002E06A9"/>
    <w:rsid w:val="002F2A1D"/>
    <w:rsid w:val="002F5CF4"/>
    <w:rsid w:val="0033070E"/>
    <w:rsid w:val="0034526A"/>
    <w:rsid w:val="00352F15"/>
    <w:rsid w:val="00370BBD"/>
    <w:rsid w:val="00386654"/>
    <w:rsid w:val="003879FE"/>
    <w:rsid w:val="003A5576"/>
    <w:rsid w:val="003A61D8"/>
    <w:rsid w:val="003B671D"/>
    <w:rsid w:val="00420071"/>
    <w:rsid w:val="00474D7F"/>
    <w:rsid w:val="00485E79"/>
    <w:rsid w:val="00493E14"/>
    <w:rsid w:val="004A7EC9"/>
    <w:rsid w:val="004D2291"/>
    <w:rsid w:val="004F5FDA"/>
    <w:rsid w:val="00514EC5"/>
    <w:rsid w:val="00544EA3"/>
    <w:rsid w:val="00582589"/>
    <w:rsid w:val="005A79A9"/>
    <w:rsid w:val="005B4370"/>
    <w:rsid w:val="005B60D5"/>
    <w:rsid w:val="005D6486"/>
    <w:rsid w:val="005E181F"/>
    <w:rsid w:val="005F3E04"/>
    <w:rsid w:val="006176BD"/>
    <w:rsid w:val="00621FE3"/>
    <w:rsid w:val="00630A2B"/>
    <w:rsid w:val="00641AEF"/>
    <w:rsid w:val="00644CAE"/>
    <w:rsid w:val="00662CA4"/>
    <w:rsid w:val="00684E08"/>
    <w:rsid w:val="00692607"/>
    <w:rsid w:val="006E257C"/>
    <w:rsid w:val="006E4EE5"/>
    <w:rsid w:val="006F4504"/>
    <w:rsid w:val="006F5BC8"/>
    <w:rsid w:val="00737C6C"/>
    <w:rsid w:val="0075311B"/>
    <w:rsid w:val="00754F49"/>
    <w:rsid w:val="0075604A"/>
    <w:rsid w:val="0076033A"/>
    <w:rsid w:val="00764F43"/>
    <w:rsid w:val="007654D3"/>
    <w:rsid w:val="0077402B"/>
    <w:rsid w:val="007A5BEA"/>
    <w:rsid w:val="007C0DC6"/>
    <w:rsid w:val="008115B8"/>
    <w:rsid w:val="00813EF5"/>
    <w:rsid w:val="008202BE"/>
    <w:rsid w:val="00821267"/>
    <w:rsid w:val="008221B5"/>
    <w:rsid w:val="00825BB5"/>
    <w:rsid w:val="00826DA8"/>
    <w:rsid w:val="00845CEC"/>
    <w:rsid w:val="0085058D"/>
    <w:rsid w:val="0087302D"/>
    <w:rsid w:val="008829D6"/>
    <w:rsid w:val="00886CBC"/>
    <w:rsid w:val="008A4A08"/>
    <w:rsid w:val="008B542D"/>
    <w:rsid w:val="00923CD0"/>
    <w:rsid w:val="00987F3F"/>
    <w:rsid w:val="009A3DDF"/>
    <w:rsid w:val="009B29A8"/>
    <w:rsid w:val="009B3D4C"/>
    <w:rsid w:val="009B7330"/>
    <w:rsid w:val="009D0A29"/>
    <w:rsid w:val="009D627F"/>
    <w:rsid w:val="009E5227"/>
    <w:rsid w:val="00A02545"/>
    <w:rsid w:val="00A23694"/>
    <w:rsid w:val="00A351D5"/>
    <w:rsid w:val="00A415E3"/>
    <w:rsid w:val="00A56769"/>
    <w:rsid w:val="00A9157D"/>
    <w:rsid w:val="00A91722"/>
    <w:rsid w:val="00A94812"/>
    <w:rsid w:val="00A97E9C"/>
    <w:rsid w:val="00AD529F"/>
    <w:rsid w:val="00AE6D69"/>
    <w:rsid w:val="00AF4C98"/>
    <w:rsid w:val="00B173AA"/>
    <w:rsid w:val="00B656D5"/>
    <w:rsid w:val="00B76651"/>
    <w:rsid w:val="00B8273E"/>
    <w:rsid w:val="00BA4D38"/>
    <w:rsid w:val="00BC034D"/>
    <w:rsid w:val="00C003CD"/>
    <w:rsid w:val="00C114E4"/>
    <w:rsid w:val="00C16818"/>
    <w:rsid w:val="00C24631"/>
    <w:rsid w:val="00C5008D"/>
    <w:rsid w:val="00C57AF7"/>
    <w:rsid w:val="00C8226D"/>
    <w:rsid w:val="00C86AA0"/>
    <w:rsid w:val="00CA3455"/>
    <w:rsid w:val="00CD5766"/>
    <w:rsid w:val="00D12B53"/>
    <w:rsid w:val="00D12D7A"/>
    <w:rsid w:val="00D17CBB"/>
    <w:rsid w:val="00D22C94"/>
    <w:rsid w:val="00D27199"/>
    <w:rsid w:val="00D302BE"/>
    <w:rsid w:val="00D36071"/>
    <w:rsid w:val="00D40800"/>
    <w:rsid w:val="00D47125"/>
    <w:rsid w:val="00D759DD"/>
    <w:rsid w:val="00D85DA6"/>
    <w:rsid w:val="00D93A1D"/>
    <w:rsid w:val="00DA5903"/>
    <w:rsid w:val="00DC1926"/>
    <w:rsid w:val="00DD3DE6"/>
    <w:rsid w:val="00DD510E"/>
    <w:rsid w:val="00E74688"/>
    <w:rsid w:val="00E90F61"/>
    <w:rsid w:val="00EA0478"/>
    <w:rsid w:val="00EB2350"/>
    <w:rsid w:val="00EC1566"/>
    <w:rsid w:val="00EC5C26"/>
    <w:rsid w:val="00ED593E"/>
    <w:rsid w:val="00EF3E7B"/>
    <w:rsid w:val="00F149A7"/>
    <w:rsid w:val="00F16479"/>
    <w:rsid w:val="00F2033F"/>
    <w:rsid w:val="00F74A2B"/>
    <w:rsid w:val="00F82C09"/>
    <w:rsid w:val="00F97B25"/>
    <w:rsid w:val="00FA09C6"/>
    <w:rsid w:val="00FA1028"/>
    <w:rsid w:val="00FB0E33"/>
    <w:rsid w:val="00FB1902"/>
    <w:rsid w:val="00FD0A4E"/>
    <w:rsid w:val="00FD421D"/>
    <w:rsid w:val="0B5A7376"/>
    <w:rsid w:val="28834CDC"/>
    <w:rsid w:val="361BC582"/>
    <w:rsid w:val="52862622"/>
    <w:rsid w:val="5AFBB150"/>
    <w:rsid w:val="5D19B17E"/>
    <w:rsid w:val="5E436831"/>
    <w:rsid w:val="672D89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32E3CD06"/>
  <w15:docId w15:val="{FAC05AEC-A35D-CC4D-92BA-96CFC86A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E6D69"/>
    <w:rPr>
      <w:rFonts w:ascii="Tahoma" w:hAnsi="Tahoma" w:cs="Tahoma"/>
      <w:sz w:val="16"/>
      <w:szCs w:val="16"/>
    </w:rPr>
  </w:style>
  <w:style w:type="paragraph" w:styleId="Header">
    <w:name w:val="header"/>
    <w:basedOn w:val="Normal"/>
    <w:link w:val="HeaderChar"/>
    <w:uiPriority w:val="99"/>
    <w:rsid w:val="008829D6"/>
    <w:pPr>
      <w:tabs>
        <w:tab w:val="center" w:pos="4320"/>
        <w:tab w:val="right" w:pos="8640"/>
      </w:tabs>
    </w:pPr>
  </w:style>
  <w:style w:type="character" w:customStyle="1" w:styleId="HeaderChar">
    <w:name w:val="Header Char"/>
    <w:link w:val="Header"/>
    <w:uiPriority w:val="99"/>
    <w:rsid w:val="008829D6"/>
    <w:rPr>
      <w:sz w:val="24"/>
      <w:szCs w:val="24"/>
      <w:lang w:eastAsia="en-GB"/>
    </w:rPr>
  </w:style>
  <w:style w:type="paragraph" w:styleId="Footer">
    <w:name w:val="footer"/>
    <w:basedOn w:val="Normal"/>
    <w:link w:val="FooterChar"/>
    <w:rsid w:val="008829D6"/>
    <w:pPr>
      <w:tabs>
        <w:tab w:val="center" w:pos="4320"/>
        <w:tab w:val="right" w:pos="8640"/>
      </w:tabs>
    </w:pPr>
  </w:style>
  <w:style w:type="character" w:customStyle="1" w:styleId="FooterChar">
    <w:name w:val="Footer Char"/>
    <w:link w:val="Footer"/>
    <w:rsid w:val="008829D6"/>
    <w:rPr>
      <w:sz w:val="24"/>
      <w:szCs w:val="24"/>
      <w:lang w:eastAsia="en-GB"/>
    </w:rPr>
  </w:style>
  <w:style w:type="character" w:styleId="PageNumber">
    <w:name w:val="page number"/>
    <w:rsid w:val="008829D6"/>
  </w:style>
  <w:style w:type="paragraph" w:customStyle="1" w:styleId="s3">
    <w:name w:val="s3"/>
    <w:basedOn w:val="Normal"/>
    <w:rsid w:val="0077402B"/>
    <w:pPr>
      <w:spacing w:before="100" w:beforeAutospacing="1" w:after="100" w:afterAutospacing="1"/>
    </w:pPr>
    <w:rPr>
      <w:rFonts w:eastAsiaTheme="minorEastAsia"/>
    </w:rPr>
  </w:style>
  <w:style w:type="character" w:customStyle="1" w:styleId="s2">
    <w:name w:val="s2"/>
    <w:basedOn w:val="DefaultParagraphFont"/>
    <w:rsid w:val="0077402B"/>
  </w:style>
  <w:style w:type="paragraph" w:customStyle="1" w:styleId="s5">
    <w:name w:val="s5"/>
    <w:basedOn w:val="Normal"/>
    <w:rsid w:val="0077402B"/>
    <w:pPr>
      <w:spacing w:before="100" w:beforeAutospacing="1" w:after="100" w:afterAutospacing="1"/>
    </w:pPr>
    <w:rPr>
      <w:rFonts w:eastAsiaTheme="minorEastAsia"/>
    </w:rPr>
  </w:style>
  <w:style w:type="character" w:customStyle="1" w:styleId="s4">
    <w:name w:val="s4"/>
    <w:basedOn w:val="DefaultParagraphFont"/>
    <w:rsid w:val="0077402B"/>
  </w:style>
  <w:style w:type="character" w:customStyle="1" w:styleId="s6">
    <w:name w:val="s6"/>
    <w:basedOn w:val="DefaultParagraphFont"/>
    <w:rsid w:val="0077402B"/>
  </w:style>
  <w:style w:type="character" w:customStyle="1" w:styleId="apple-converted-space">
    <w:name w:val="apple-converted-space"/>
    <w:basedOn w:val="DefaultParagraphFont"/>
    <w:rsid w:val="0077402B"/>
  </w:style>
  <w:style w:type="paragraph" w:customStyle="1" w:styleId="s9">
    <w:name w:val="s9"/>
    <w:basedOn w:val="Normal"/>
    <w:rsid w:val="0077402B"/>
    <w:pPr>
      <w:spacing w:before="100" w:beforeAutospacing="1" w:after="100" w:afterAutospacing="1"/>
    </w:pPr>
    <w:rPr>
      <w:rFonts w:eastAsiaTheme="minorEastAsia"/>
    </w:rPr>
  </w:style>
  <w:style w:type="character" w:customStyle="1" w:styleId="s8">
    <w:name w:val="s8"/>
    <w:basedOn w:val="DefaultParagraphFont"/>
    <w:rsid w:val="0077402B"/>
  </w:style>
  <w:style w:type="paragraph" w:styleId="NormalWeb">
    <w:name w:val="Normal (Web)"/>
    <w:basedOn w:val="Normal"/>
    <w:uiPriority w:val="99"/>
    <w:semiHidden/>
    <w:unhideWhenUsed/>
    <w:rsid w:val="0077402B"/>
    <w:pPr>
      <w:spacing w:before="100" w:beforeAutospacing="1" w:after="100" w:afterAutospacing="1"/>
    </w:pPr>
    <w:rPr>
      <w:rFonts w:eastAsiaTheme="minorEastAsia"/>
    </w:rPr>
  </w:style>
  <w:style w:type="character" w:customStyle="1" w:styleId="s10">
    <w:name w:val="s10"/>
    <w:basedOn w:val="DefaultParagraphFont"/>
    <w:rsid w:val="0077402B"/>
  </w:style>
  <w:style w:type="character" w:customStyle="1" w:styleId="s11">
    <w:name w:val="s11"/>
    <w:basedOn w:val="DefaultParagraphFont"/>
    <w:rsid w:val="0077402B"/>
  </w:style>
  <w:style w:type="character" w:customStyle="1" w:styleId="bumpedfont15">
    <w:name w:val="bumpedfont15"/>
    <w:basedOn w:val="DefaultParagraphFont"/>
    <w:rsid w:val="0077402B"/>
  </w:style>
  <w:style w:type="paragraph" w:customStyle="1" w:styleId="s13">
    <w:name w:val="s13"/>
    <w:basedOn w:val="Normal"/>
    <w:rsid w:val="0077402B"/>
    <w:pPr>
      <w:spacing w:before="100" w:beforeAutospacing="1" w:after="100" w:afterAutospacing="1"/>
    </w:pPr>
    <w:rPr>
      <w:rFonts w:eastAsiaTheme="minorEastAsia"/>
    </w:rPr>
  </w:style>
  <w:style w:type="table" w:styleId="TableGrid">
    <w:name w:val="Table Grid"/>
    <w:basedOn w:val="TableNormal"/>
    <w:uiPriority w:val="59"/>
    <w:rsid w:val="002A408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TablecopybulletedChar">
    <w:name w:val="8 Table copy bulleted Char"/>
    <w:link w:val="8Tablecopybulleted"/>
    <w:locked/>
    <w:rsid w:val="006E257C"/>
    <w:rPr>
      <w:rFonts w:ascii="MS Mincho" w:eastAsia="MS Mincho" w:hAnsi="MS Mincho"/>
      <w:szCs w:val="24"/>
      <w:lang w:val="en-US"/>
    </w:rPr>
  </w:style>
  <w:style w:type="paragraph" w:customStyle="1" w:styleId="8Tablecopybulleted">
    <w:name w:val="8 Table copy bulleted"/>
    <w:basedOn w:val="Normal"/>
    <w:link w:val="8TablecopybulletedChar"/>
    <w:qFormat/>
    <w:rsid w:val="006E257C"/>
    <w:pPr>
      <w:numPr>
        <w:numId w:val="4"/>
      </w:numPr>
      <w:spacing w:after="60"/>
      <w:ind w:right="170"/>
    </w:pPr>
    <w:rPr>
      <w:rFonts w:ascii="MS Mincho" w:eastAsia="MS Mincho" w:hAnsi="MS Mincho"/>
      <w:sz w:val="20"/>
      <w:lang w:val="en-US" w:eastAsia="en-US"/>
    </w:rPr>
  </w:style>
  <w:style w:type="paragraph" w:customStyle="1" w:styleId="7Tablebodycopy">
    <w:name w:val="7 Table body copy"/>
    <w:qFormat/>
    <w:rsid w:val="006E257C"/>
    <w:pPr>
      <w:spacing w:after="60"/>
    </w:pPr>
    <w:rPr>
      <w:rFonts w:ascii="Arial" w:eastAsia="MS Mincho" w:hAnsi="Arial"/>
      <w:szCs w:val="24"/>
      <w:lang w:val="en-US"/>
    </w:rPr>
  </w:style>
  <w:style w:type="character" w:styleId="Hyperlink">
    <w:name w:val="Hyperlink"/>
    <w:basedOn w:val="DefaultParagraphFont"/>
    <w:unhideWhenUsed/>
    <w:rsid w:val="002F2A1D"/>
    <w:rPr>
      <w:color w:val="0000FF" w:themeColor="hyperlink"/>
      <w:u w:val="single"/>
    </w:rPr>
  </w:style>
  <w:style w:type="character" w:styleId="UnresolvedMention">
    <w:name w:val="Unresolved Mention"/>
    <w:basedOn w:val="DefaultParagraphFont"/>
    <w:uiPriority w:val="99"/>
    <w:semiHidden/>
    <w:unhideWhenUsed/>
    <w:rsid w:val="002F2A1D"/>
    <w:rPr>
      <w:color w:val="605E5C"/>
      <w:shd w:val="clear" w:color="auto" w:fill="E1DFDD"/>
    </w:rPr>
  </w:style>
  <w:style w:type="paragraph" w:styleId="ListParagraph">
    <w:name w:val="List Paragraph"/>
    <w:basedOn w:val="Normal"/>
    <w:uiPriority w:val="72"/>
    <w:unhideWhenUsed/>
    <w:rsid w:val="009B3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18875">
      <w:marLeft w:val="540"/>
      <w:marRight w:val="0"/>
      <w:marTop w:val="75"/>
      <w:marBottom w:val="75"/>
      <w:divBdr>
        <w:top w:val="none" w:sz="0" w:space="0" w:color="auto"/>
        <w:left w:val="none" w:sz="0" w:space="0" w:color="auto"/>
        <w:bottom w:val="none" w:sz="0" w:space="0" w:color="auto"/>
        <w:right w:val="none" w:sz="0" w:space="0" w:color="auto"/>
      </w:divBdr>
    </w:div>
    <w:div w:id="124088173">
      <w:bodyDiv w:val="1"/>
      <w:marLeft w:val="0"/>
      <w:marRight w:val="0"/>
      <w:marTop w:val="0"/>
      <w:marBottom w:val="0"/>
      <w:divBdr>
        <w:top w:val="none" w:sz="0" w:space="0" w:color="auto"/>
        <w:left w:val="none" w:sz="0" w:space="0" w:color="auto"/>
        <w:bottom w:val="none" w:sz="0" w:space="0" w:color="auto"/>
        <w:right w:val="none" w:sz="0" w:space="0" w:color="auto"/>
      </w:divBdr>
    </w:div>
    <w:div w:id="227764305">
      <w:bodyDiv w:val="1"/>
      <w:marLeft w:val="0"/>
      <w:marRight w:val="0"/>
      <w:marTop w:val="0"/>
      <w:marBottom w:val="0"/>
      <w:divBdr>
        <w:top w:val="none" w:sz="0" w:space="0" w:color="auto"/>
        <w:left w:val="none" w:sz="0" w:space="0" w:color="auto"/>
        <w:bottom w:val="none" w:sz="0" w:space="0" w:color="auto"/>
        <w:right w:val="none" w:sz="0" w:space="0" w:color="auto"/>
      </w:divBdr>
    </w:div>
    <w:div w:id="408499864">
      <w:bodyDiv w:val="1"/>
      <w:marLeft w:val="0"/>
      <w:marRight w:val="0"/>
      <w:marTop w:val="0"/>
      <w:marBottom w:val="0"/>
      <w:divBdr>
        <w:top w:val="none" w:sz="0" w:space="0" w:color="auto"/>
        <w:left w:val="none" w:sz="0" w:space="0" w:color="auto"/>
        <w:bottom w:val="none" w:sz="0" w:space="0" w:color="auto"/>
        <w:right w:val="none" w:sz="0" w:space="0" w:color="auto"/>
      </w:divBdr>
    </w:div>
    <w:div w:id="784348474">
      <w:marLeft w:val="540"/>
      <w:marRight w:val="0"/>
      <w:marTop w:val="75"/>
      <w:marBottom w:val="75"/>
      <w:divBdr>
        <w:top w:val="none" w:sz="0" w:space="0" w:color="auto"/>
        <w:left w:val="none" w:sz="0" w:space="0" w:color="auto"/>
        <w:bottom w:val="none" w:sz="0" w:space="0" w:color="auto"/>
        <w:right w:val="none" w:sz="0" w:space="0" w:color="auto"/>
      </w:divBdr>
    </w:div>
    <w:div w:id="819200926">
      <w:marLeft w:val="540"/>
      <w:marRight w:val="0"/>
      <w:marTop w:val="75"/>
      <w:marBottom w:val="75"/>
      <w:divBdr>
        <w:top w:val="none" w:sz="0" w:space="0" w:color="auto"/>
        <w:left w:val="none" w:sz="0" w:space="0" w:color="auto"/>
        <w:bottom w:val="none" w:sz="0" w:space="0" w:color="auto"/>
        <w:right w:val="none" w:sz="0" w:space="0" w:color="auto"/>
      </w:divBdr>
    </w:div>
    <w:div w:id="945500722">
      <w:marLeft w:val="0"/>
      <w:marRight w:val="0"/>
      <w:marTop w:val="0"/>
      <w:marBottom w:val="0"/>
      <w:divBdr>
        <w:top w:val="none" w:sz="0" w:space="0" w:color="auto"/>
        <w:left w:val="none" w:sz="0" w:space="0" w:color="auto"/>
        <w:bottom w:val="none" w:sz="0" w:space="0" w:color="auto"/>
        <w:right w:val="none" w:sz="0" w:space="0" w:color="auto"/>
      </w:divBdr>
    </w:div>
    <w:div w:id="1024214154">
      <w:marLeft w:val="0"/>
      <w:marRight w:val="0"/>
      <w:marTop w:val="0"/>
      <w:marBottom w:val="0"/>
      <w:divBdr>
        <w:top w:val="none" w:sz="0" w:space="0" w:color="auto"/>
        <w:left w:val="none" w:sz="0" w:space="0" w:color="auto"/>
        <w:bottom w:val="none" w:sz="0" w:space="0" w:color="auto"/>
        <w:right w:val="none" w:sz="0" w:space="0" w:color="auto"/>
      </w:divBdr>
    </w:div>
    <w:div w:id="1305702130">
      <w:marLeft w:val="540"/>
      <w:marRight w:val="0"/>
      <w:marTop w:val="75"/>
      <w:marBottom w:val="75"/>
      <w:divBdr>
        <w:top w:val="none" w:sz="0" w:space="0" w:color="auto"/>
        <w:left w:val="none" w:sz="0" w:space="0" w:color="auto"/>
        <w:bottom w:val="none" w:sz="0" w:space="0" w:color="auto"/>
        <w:right w:val="none" w:sz="0" w:space="0" w:color="auto"/>
      </w:divBdr>
    </w:div>
    <w:div w:id="1325815672">
      <w:marLeft w:val="540"/>
      <w:marRight w:val="0"/>
      <w:marTop w:val="75"/>
      <w:marBottom w:val="75"/>
      <w:divBdr>
        <w:top w:val="none" w:sz="0" w:space="0" w:color="auto"/>
        <w:left w:val="none" w:sz="0" w:space="0" w:color="auto"/>
        <w:bottom w:val="none" w:sz="0" w:space="0" w:color="auto"/>
        <w:right w:val="none" w:sz="0" w:space="0" w:color="auto"/>
      </w:divBdr>
    </w:div>
    <w:div w:id="1933126797">
      <w:marLeft w:val="540"/>
      <w:marRight w:val="0"/>
      <w:marTop w:val="75"/>
      <w:marBottom w:val="75"/>
      <w:divBdr>
        <w:top w:val="none" w:sz="0" w:space="0" w:color="auto"/>
        <w:left w:val="none" w:sz="0" w:space="0" w:color="auto"/>
        <w:bottom w:val="none" w:sz="0" w:space="0" w:color="auto"/>
        <w:right w:val="none" w:sz="0" w:space="0" w:color="auto"/>
      </w:divBdr>
    </w:div>
    <w:div w:id="1968125240">
      <w:marLeft w:val="540"/>
      <w:marRight w:val="0"/>
      <w:marTop w:val="75"/>
      <w:marBottom w:val="75"/>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Senadmin\Downloads\Model_staff_code_of_conduct_-_schools_Jan_2025_W1Fapr3.docx" TargetMode="External"/><Relationship Id="rId18" Type="http://schemas.openxmlformats.org/officeDocument/2006/relationships/hyperlink" Target="file:///C:\Users\Senadmin\Downloads\Model_staff_code_of_conduct_-_schools_Jan_2025_W1Fapr3.docx" TargetMode="External"/><Relationship Id="rId26" Type="http://schemas.openxmlformats.org/officeDocument/2006/relationships/hyperlink" Target="https://www.gov.uk/government/publications/teachers-standards" TargetMode="External"/><Relationship Id="rId3" Type="http://schemas.openxmlformats.org/officeDocument/2006/relationships/customXml" Target="../customXml/item3.xml"/><Relationship Id="rId21" Type="http://schemas.openxmlformats.org/officeDocument/2006/relationships/hyperlink" Target="file:///C:\Users\Senadmin\Downloads\Model_staff_code_of_conduct_-_schools_Jan_2025_W1Fapr3.docx" TargetMode="External"/><Relationship Id="rId7" Type="http://schemas.openxmlformats.org/officeDocument/2006/relationships/settings" Target="settings.xml"/><Relationship Id="rId12" Type="http://schemas.openxmlformats.org/officeDocument/2006/relationships/hyperlink" Target="file:///C:\Users\Senadmin\Downloads\Model_staff_code_of_conduct_-_schools_Jan_2025_W1Fapr3.docx" TargetMode="External"/><Relationship Id="rId17" Type="http://schemas.openxmlformats.org/officeDocument/2006/relationships/hyperlink" Target="file:///C:\Users\Senadmin\Downloads\Model_staff_code_of_conduct_-_schools_Jan_2025_W1Fapr3.docx" TargetMode="Externa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Senadmin\Downloads\Model_staff_code_of_conduct_-_schools_Jan_2025_W1Fapr3.docx" TargetMode="External"/><Relationship Id="rId20" Type="http://schemas.openxmlformats.org/officeDocument/2006/relationships/hyperlink" Target="file:///C:\Users\Senadmin\Downloads\Model_staff_code_of_conduct_-_schools_Jan_2025_W1Fapr3.doc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Senadmin\Downloads\Model_staff_code_of_conduct_-_schools_Jan_2025_W1Fapr3.docx" TargetMode="External"/><Relationship Id="rId24" Type="http://schemas.openxmlformats.org/officeDocument/2006/relationships/hyperlink" Target="file:///C:\Users\Senadmin\Downloads\Model_staff_code_of_conduct_-_schools_Jan_2025_W1Fapr3.docx"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Senadmin\Downloads\Model_staff_code_of_conduct_-_schools_Jan_2025_W1Fapr3.docx" TargetMode="External"/><Relationship Id="rId23" Type="http://schemas.openxmlformats.org/officeDocument/2006/relationships/hyperlink" Target="file:///C:\Users\Senadmin\Downloads\Model_staff_code_of_conduct_-_schools_Jan_2025_W1Fapr3.docx"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C:\Users\Senadmin\Downloads\Model_staff_code_of_conduct_-_schools_Jan_2025_W1Fapr3.docx"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Senadmin\Downloads\Model_staff_code_of_conduct_-_schools_Jan_2025_W1Fapr3.docx" TargetMode="External"/><Relationship Id="rId22" Type="http://schemas.openxmlformats.org/officeDocument/2006/relationships/hyperlink" Target="file:///C:\Users\Senadmin\Downloads\Model_staff_code_of_conduct_-_schools_Jan_2025_W1Fapr3.docx" TargetMode="External"/><Relationship Id="rId27" Type="http://schemas.openxmlformats.org/officeDocument/2006/relationships/hyperlink" Target="https://www.gov.uk/government/publications/keeping-children-safe-in-education--2"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440cf81-fb73-4fae-8123-91bc6e9558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4C054D24633945973D38DF07A5ABC0" ma:contentTypeVersion="18" ma:contentTypeDescription="Create a new document." ma:contentTypeScope="" ma:versionID="dc002fc0d5f2ab39f74b393654f7aab1">
  <xsd:schema xmlns:xsd="http://www.w3.org/2001/XMLSchema" xmlns:xs="http://www.w3.org/2001/XMLSchema" xmlns:p="http://schemas.microsoft.com/office/2006/metadata/properties" xmlns:ns2="bbc9eaeb-da33-47de-a2d4-88c6dcc0e3a5" xmlns:ns3="c440cf81-fb73-4fae-8123-91bc6e955840" targetNamespace="http://schemas.microsoft.com/office/2006/metadata/properties" ma:root="true" ma:fieldsID="894bb2070fc209d9933f6c63cc445584" ns2:_="" ns3:_="">
    <xsd:import namespace="bbc9eaeb-da33-47de-a2d4-88c6dcc0e3a5"/>
    <xsd:import namespace="c440cf81-fb73-4fae-8123-91bc6e9558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9eaeb-da33-47de-a2d4-88c6dcc0e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0cf81-fb73-4fae-8123-91bc6e95584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8bd5c9-9ce3-48ed-a803-2a3596c8ac9c}" ma:internalName="TaxCatchAll" ma:showField="CatchAllData" ma:web="c440cf81-fb73-4fae-8123-91bc6e955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0EF7F4-8726-4429-89E0-AA9AC67B862E}">
  <ds:schemaRefs>
    <ds:schemaRef ds:uri="http://schemas.microsoft.com/sharepoint/v3/contenttype/forms"/>
  </ds:schemaRefs>
</ds:datastoreItem>
</file>

<file path=customXml/itemProps2.xml><?xml version="1.0" encoding="utf-8"?>
<ds:datastoreItem xmlns:ds="http://schemas.openxmlformats.org/officeDocument/2006/customXml" ds:itemID="{D62054DC-9F2B-4600-BFF1-4F58C5FA7FBA}">
  <ds:schemaRefs>
    <ds:schemaRef ds:uri="http://schemas.openxmlformats.org/officeDocument/2006/bibliography"/>
  </ds:schemaRefs>
</ds:datastoreItem>
</file>

<file path=customXml/itemProps3.xml><?xml version="1.0" encoding="utf-8"?>
<ds:datastoreItem xmlns:ds="http://schemas.openxmlformats.org/officeDocument/2006/customXml" ds:itemID="{448B7788-3F2E-4E01-8AEC-DBFE002CA85D}">
  <ds:schemaRefs>
    <ds:schemaRef ds:uri="http://schemas.microsoft.com/office/2006/metadata/properties"/>
    <ds:schemaRef ds:uri="http://schemas.microsoft.com/office/infopath/2007/PartnerControls"/>
    <ds:schemaRef ds:uri="c440cf81-fb73-4fae-8123-91bc6e955840"/>
  </ds:schemaRefs>
</ds:datastoreItem>
</file>

<file path=customXml/itemProps4.xml><?xml version="1.0" encoding="utf-8"?>
<ds:datastoreItem xmlns:ds="http://schemas.openxmlformats.org/officeDocument/2006/customXml" ds:itemID="{74385DAA-AB1C-4977-B8A1-522CB00FE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9eaeb-da33-47de-a2d4-88c6dcc0e3a5"/>
    <ds:schemaRef ds:uri="c440cf81-fb73-4fae-8123-91bc6e955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2804</Words>
  <Characters>17145</Characters>
  <Application>Microsoft Office Word</Application>
  <DocSecurity>0</DocSecurity>
  <Lines>142</Lines>
  <Paragraphs>39</Paragraphs>
  <ScaleCrop>false</ScaleCrop>
  <Company/>
  <LinksUpToDate>false</LinksUpToDate>
  <CharactersWithSpaces>19910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Low</dc:creator>
  <cp:keywords/>
  <dc:description/>
  <cp:lastModifiedBy>SEN</cp:lastModifiedBy>
  <cp:revision>43</cp:revision>
  <cp:lastPrinted>2025-01-27T14:03:00Z</cp:lastPrinted>
  <dcterms:created xsi:type="dcterms:W3CDTF">2025-01-29T09:13:00Z</dcterms:created>
  <dcterms:modified xsi:type="dcterms:W3CDTF">2025-04-04T08:39:00Z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0x010100604C054D24633945973D38DF07A5ABC0</vt:lpwstr>
  </property>
  <property fmtid="{D5CDD505-2E9C-101B-9397-08002B2CF9AE}" pid="3" name="Order">
    <vt:r8>57000</vt:r8>
  </property>
</Properties>
</file>