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64F" w:rsidP="00C1664F" w:rsidRDefault="00C1664F" w14:paraId="6092532F" w14:textId="77777777">
      <w:pPr>
        <w:pStyle w:val="NormalWeb"/>
        <w:rPr>
          <w:b/>
          <w:bCs/>
        </w:rPr>
      </w:pPr>
    </w:p>
    <w:p w:rsidRPr="002151B1" w:rsidR="00C1664F" w:rsidP="00C1664F" w:rsidRDefault="00C1664F" w14:paraId="2FFF07F5" w14:textId="77777777">
      <w:pPr>
        <w:pStyle w:val="NormalWeb"/>
        <w:rPr>
          <w:sz w:val="28"/>
        </w:rPr>
      </w:pPr>
      <w:r w:rsidRPr="002151B1">
        <w:rPr>
          <w:b/>
          <w:bCs/>
          <w:sz w:val="28"/>
        </w:rPr>
        <w:t>Personal Hygiene Policy</w:t>
      </w:r>
    </w:p>
    <w:p w:rsidRPr="00C1664F" w:rsidR="00C1664F" w:rsidP="00C1664F" w:rsidRDefault="00C1664F" w14:paraId="65E11313" w14:textId="14FE2C87">
      <w:pPr>
        <w:pStyle w:val="NormalWeb"/>
      </w:pPr>
      <w:r>
        <w:t>Throughout society today, it is very important that individuals understand the importance of personal hygiene. The Tutorial Foundation believes that personal hygiene has an important role to play in</w:t>
      </w:r>
      <w:r w:rsidR="002151B1">
        <w:t xml:space="preserve"> a person’s development of self-</w:t>
      </w:r>
      <w:r>
        <w:t>worth, interpersonal relationships, and attitudes towards society.</w:t>
      </w:r>
    </w:p>
    <w:p w:rsidR="6CC0BF7B" w:rsidP="6CC0BF7B" w:rsidRDefault="6CC0BF7B" w14:paraId="5436CB9D" w14:textId="4D2BA8E6">
      <w:pPr>
        <w:pStyle w:val="NormalWeb"/>
      </w:pPr>
    </w:p>
    <w:p w:rsidRPr="00C1664F" w:rsidR="00C1664F" w:rsidP="00C1664F" w:rsidRDefault="00C1664F" w14:paraId="06A5AE47" w14:textId="77777777">
      <w:pPr>
        <w:pStyle w:val="NormalWeb"/>
        <w:rPr>
          <w:b/>
          <w:bCs/>
        </w:rPr>
      </w:pPr>
      <w:r w:rsidRPr="6CC0BF7B">
        <w:rPr>
          <w:b/>
          <w:bCs/>
        </w:rPr>
        <w:t>School Employees</w:t>
      </w:r>
    </w:p>
    <w:p w:rsidR="6CC0BF7B" w:rsidP="6CC0BF7B" w:rsidRDefault="6CC0BF7B" w14:paraId="02EE8EA2" w14:textId="416AC81B">
      <w:pPr>
        <w:pStyle w:val="NormalWeb"/>
        <w:rPr>
          <w:b/>
          <w:bCs/>
        </w:rPr>
      </w:pPr>
    </w:p>
    <w:p w:rsidRPr="00C1664F" w:rsidR="00C1664F" w:rsidP="00C1664F" w:rsidRDefault="00C1664F" w14:paraId="1D1B7C43" w14:textId="7ADDF7A5">
      <w:pPr>
        <w:pStyle w:val="NormalWeb"/>
        <w:rPr>
          <w:b/>
          <w:bCs/>
        </w:rPr>
      </w:pPr>
      <w:r w:rsidRPr="6CC0BF7B">
        <w:rPr>
          <w:b/>
          <w:bCs/>
        </w:rPr>
        <w:t>Reporting an Employee</w:t>
      </w:r>
      <w:r w:rsidRPr="6CC0BF7B" w:rsidR="002151B1">
        <w:rPr>
          <w:b/>
          <w:bCs/>
        </w:rPr>
        <w:t>’</w:t>
      </w:r>
      <w:r w:rsidRPr="6CC0BF7B">
        <w:rPr>
          <w:b/>
          <w:bCs/>
        </w:rPr>
        <w:t>s Inadequate Personal Hygiene Procedure</w:t>
      </w:r>
    </w:p>
    <w:p w:rsidR="6CC0BF7B" w:rsidP="6CC0BF7B" w:rsidRDefault="6CC0BF7B" w14:paraId="6D037119" w14:textId="53C1EDC6">
      <w:pPr>
        <w:pStyle w:val="NormalWeb"/>
        <w:rPr>
          <w:b/>
          <w:bCs/>
        </w:rPr>
      </w:pPr>
    </w:p>
    <w:p w:rsidR="6CC0BF7B" w:rsidP="6CC0BF7B" w:rsidRDefault="6CC0BF7B" w14:paraId="778B0A1E" w14:textId="5198C64A">
      <w:pPr>
        <w:pStyle w:val="NormalWeb"/>
        <w:rPr>
          <w:b/>
          <w:bCs/>
        </w:rPr>
      </w:pPr>
    </w:p>
    <w:p w:rsidRPr="00C1664F" w:rsidR="00C1664F" w:rsidP="00C1664F" w:rsidRDefault="00C1664F" w14:paraId="427ADF18" w14:textId="5AF4CBBD">
      <w:pPr>
        <w:pStyle w:val="NormalWeb"/>
      </w:pPr>
      <w:r>
        <w:t xml:space="preserve">Teacher discretion is essential when considering reporting a case of an employee’s inadequate personal hygiene. </w:t>
      </w:r>
      <w:r w:rsidR="3FD86A8D">
        <w:t>Several</w:t>
      </w:r>
      <w:r>
        <w:t xml:space="preserve"> questions must be considered including:</w:t>
      </w:r>
    </w:p>
    <w:p w:rsidRPr="00C1664F" w:rsidR="00C1664F" w:rsidP="00C1664F" w:rsidRDefault="00C1664F" w14:paraId="7ECD83DE" w14:textId="77777777">
      <w:pPr>
        <w:pStyle w:val="NormalWeb"/>
        <w:ind w:left="720" w:hanging="720"/>
      </w:pPr>
      <w:r w:rsidRPr="00C1664F">
        <w:t xml:space="preserve">a) </w:t>
      </w:r>
      <w:r w:rsidRPr="00C1664F">
        <w:tab/>
      </w:r>
      <w:r w:rsidRPr="00C1664F">
        <w:t>Is unacceptable hygiene a result of neglect on an individual’s part or the inability to understand the importance of good personal hygiene?</w:t>
      </w:r>
    </w:p>
    <w:p w:rsidRPr="00C1664F" w:rsidR="00C1664F" w:rsidP="00C1664F" w:rsidRDefault="00C1664F" w14:paraId="2D48C7EC" w14:textId="77777777">
      <w:pPr>
        <w:pStyle w:val="NormalWeb"/>
      </w:pPr>
      <w:r w:rsidRPr="00C1664F">
        <w:t xml:space="preserve">b) </w:t>
      </w:r>
      <w:r w:rsidRPr="00C1664F">
        <w:tab/>
      </w:r>
      <w:r w:rsidRPr="00C1664F">
        <w:t>Has inadequate personal hygiene been an issue with the individual in the past?</w:t>
      </w:r>
    </w:p>
    <w:p w:rsidRPr="00C1664F" w:rsidR="00C1664F" w:rsidP="00C1664F" w:rsidRDefault="00C1664F" w14:paraId="5C2A6E57" w14:textId="31F67EE9">
      <w:pPr>
        <w:pStyle w:val="NormalWeb"/>
        <w:ind w:left="720" w:hanging="720"/>
      </w:pPr>
      <w:r w:rsidRPr="00C1664F">
        <w:t xml:space="preserve">c) </w:t>
      </w:r>
      <w:r w:rsidRPr="00C1664F">
        <w:tab/>
      </w:r>
      <w:r w:rsidRPr="00C1664F">
        <w:t>Does personal hygiene interfere with the performanc</w:t>
      </w:r>
      <w:r w:rsidR="002151B1">
        <w:t xml:space="preserve">e of other individuals who are </w:t>
      </w:r>
      <w:r w:rsidRPr="00C1664F">
        <w:t>in that individual’s immediate environment?</w:t>
      </w:r>
    </w:p>
    <w:p w:rsidRPr="00C1664F" w:rsidR="00C1664F" w:rsidP="00C1664F" w:rsidRDefault="00C1664F" w14:paraId="62D7F5FE" w14:textId="77777777">
      <w:pPr>
        <w:pStyle w:val="NormalWeb"/>
      </w:pPr>
      <w:r w:rsidRPr="00C1664F">
        <w:t>Where there is genuine concern for personal hygiene, the following procedure is to be implemented:</w:t>
      </w:r>
    </w:p>
    <w:p w:rsidRPr="00C1664F" w:rsidR="00C1664F" w:rsidP="00C1664F" w:rsidRDefault="00C1664F" w14:paraId="1204EAD1" w14:textId="497CB017">
      <w:pPr>
        <w:pStyle w:val="NormalWeb"/>
      </w:pPr>
      <w:r w:rsidRPr="00C1664F">
        <w:t xml:space="preserve">a) </w:t>
      </w:r>
      <w:r w:rsidRPr="00C1664F">
        <w:tab/>
      </w:r>
      <w:r w:rsidRPr="00C1664F">
        <w:t>The immediate supervisor or the Head Teacher wi</w:t>
      </w:r>
      <w:r w:rsidR="002151B1">
        <w:t xml:space="preserve">ll discuss the matter with the </w:t>
      </w:r>
      <w:r w:rsidRPr="00C1664F">
        <w:t>employee.</w:t>
      </w:r>
    </w:p>
    <w:p w:rsidRPr="00C1664F" w:rsidR="00C1664F" w:rsidP="00C1664F" w:rsidRDefault="00C1664F" w14:paraId="61B109B9" w14:textId="77777777">
      <w:pPr>
        <w:pStyle w:val="NormalWeb"/>
        <w:ind w:left="720" w:hanging="720"/>
      </w:pPr>
      <w:r w:rsidRPr="00C1664F">
        <w:t xml:space="preserve">b) </w:t>
      </w:r>
      <w:r w:rsidRPr="00C1664F">
        <w:tab/>
      </w:r>
      <w:r w:rsidRPr="00C1664F">
        <w:t>The above procedure will be repeated if a second incident arises. This will be followed by the immediate supervisor or the Head Teacher writing to the employee concerning the matter.</w:t>
      </w:r>
    </w:p>
    <w:p w:rsidRPr="00C1664F" w:rsidR="00C1664F" w:rsidP="00C1664F" w:rsidRDefault="00C1664F" w14:paraId="5FCEE814" w14:textId="0BA7A620">
      <w:pPr>
        <w:pStyle w:val="NormalWeb"/>
      </w:pPr>
      <w:r w:rsidRPr="00C1664F">
        <w:t xml:space="preserve">c) </w:t>
      </w:r>
      <w:r w:rsidRPr="00C1664F">
        <w:tab/>
      </w:r>
      <w:r w:rsidRPr="00C1664F">
        <w:t>If the problem persists, the matter will be refe</w:t>
      </w:r>
      <w:r w:rsidR="00A3208B">
        <w:t>rred to the Head Teacher.</w:t>
      </w:r>
    </w:p>
    <w:p w:rsidRPr="00C1664F" w:rsidR="00C1664F" w:rsidP="00C1664F" w:rsidRDefault="00C1664F" w14:paraId="608D8EE5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BB3DD5" w:rsidR="00C1664F" w:rsidP="00C1664F" w:rsidRDefault="00C1664F" w14:paraId="39C69B38" w14:textId="77777777">
      <w:pPr>
        <w:rPr>
          <w:rFonts w:ascii="Times New Roman" w:hAnsi="Times New Roman" w:cs="Times New Roman"/>
          <w:sz w:val="24"/>
          <w:szCs w:val="24"/>
        </w:rPr>
      </w:pPr>
    </w:p>
    <w:p w:rsidRPr="00114A45" w:rsidR="00C1664F" w:rsidP="00C1664F" w:rsidRDefault="00C1664F" w14:paraId="133D88EA" w14:textId="77777777">
      <w:pPr>
        <w:spacing w:after="0"/>
        <w:rPr>
          <w:color w:val="3333FF"/>
        </w:rPr>
      </w:pPr>
      <w:r w:rsidRPr="00114A45">
        <w:rPr>
          <w:color w:val="3333FF"/>
        </w:rPr>
        <w:t xml:space="preserve">Policy Sign off and </w:t>
      </w:r>
      <w:proofErr w:type="gramStart"/>
      <w:r w:rsidRPr="00114A45">
        <w:rPr>
          <w:color w:val="3333FF"/>
        </w:rPr>
        <w:t>review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1"/>
        <w:gridCol w:w="3282"/>
        <w:gridCol w:w="3291"/>
      </w:tblGrid>
      <w:tr w:rsidRPr="00114A45" w:rsidR="00C1664F" w:rsidTr="738C903D" w14:paraId="44F28709" w14:textId="77777777">
        <w:tc>
          <w:tcPr>
            <w:tcW w:w="3474" w:type="dxa"/>
            <w:tcMar/>
          </w:tcPr>
          <w:p w:rsidRPr="00114A45" w:rsidR="00C1664F" w:rsidP="00C1664F" w:rsidRDefault="00C1664F" w14:paraId="3ABA3D1E" w14:textId="77777777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3474" w:type="dxa"/>
            <w:tcMar/>
          </w:tcPr>
          <w:p w:rsidRPr="00114A45" w:rsidR="00C1664F" w:rsidP="00C1664F" w:rsidRDefault="00C1664F" w14:paraId="15C78603" w14:textId="77777777">
            <w:pPr>
              <w:spacing w:after="0"/>
              <w:jc w:val="center"/>
              <w:rPr>
                <w:szCs w:val="24"/>
              </w:rPr>
            </w:pPr>
            <w:r w:rsidRPr="00114A45">
              <w:rPr>
                <w:szCs w:val="24"/>
              </w:rPr>
              <w:t>By whom</w:t>
            </w:r>
          </w:p>
        </w:tc>
        <w:tc>
          <w:tcPr>
            <w:tcW w:w="3474" w:type="dxa"/>
            <w:tcMar/>
          </w:tcPr>
          <w:p w:rsidRPr="00114A45" w:rsidR="00C1664F" w:rsidP="00C1664F" w:rsidRDefault="00C1664F" w14:paraId="226CD9F6" w14:textId="77777777">
            <w:pPr>
              <w:spacing w:after="0"/>
              <w:jc w:val="center"/>
              <w:rPr>
                <w:szCs w:val="24"/>
              </w:rPr>
            </w:pPr>
            <w:r w:rsidRPr="00114A45">
              <w:rPr>
                <w:szCs w:val="24"/>
              </w:rPr>
              <w:t>Date</w:t>
            </w:r>
          </w:p>
        </w:tc>
      </w:tr>
      <w:tr w:rsidRPr="00114A45" w:rsidR="00C1664F" w:rsidTr="738C903D" w14:paraId="50880C95" w14:textId="77777777">
        <w:tc>
          <w:tcPr>
            <w:tcW w:w="3474" w:type="dxa"/>
            <w:tcMar/>
          </w:tcPr>
          <w:p w:rsidRPr="00114A45" w:rsidR="00C1664F" w:rsidP="00C1664F" w:rsidRDefault="00C1664F" w14:paraId="273347DA" w14:textId="77777777">
            <w:pPr>
              <w:spacing w:after="0"/>
              <w:jc w:val="center"/>
              <w:rPr>
                <w:szCs w:val="24"/>
              </w:rPr>
            </w:pPr>
            <w:r w:rsidRPr="00114A45">
              <w:rPr>
                <w:szCs w:val="24"/>
              </w:rPr>
              <w:t>Policy signed off by</w:t>
            </w:r>
          </w:p>
        </w:tc>
        <w:tc>
          <w:tcPr>
            <w:tcW w:w="3474" w:type="dxa"/>
            <w:tcMar/>
          </w:tcPr>
          <w:p w:rsidRPr="00114A45" w:rsidR="00C1664F" w:rsidP="00C1664F" w:rsidRDefault="00C1664F" w14:paraId="75583907" w14:textId="77777777">
            <w:pPr>
              <w:spacing w:after="0"/>
              <w:rPr>
                <w:szCs w:val="24"/>
              </w:rPr>
            </w:pPr>
            <w:r w:rsidRPr="00114A45">
              <w:rPr>
                <w:szCs w:val="24"/>
              </w:rPr>
              <w:t>Julia Low</w:t>
            </w:r>
          </w:p>
        </w:tc>
        <w:tc>
          <w:tcPr>
            <w:tcW w:w="3474" w:type="dxa"/>
            <w:tcMar/>
          </w:tcPr>
          <w:p w:rsidRPr="00114A45" w:rsidR="00C1664F" w:rsidP="49BB45B6" w:rsidRDefault="00C1664F" w14:paraId="5490C2A5" w14:textId="4D016643">
            <w:pPr>
              <w:spacing w:after="0"/>
            </w:pPr>
            <w:r>
              <w:t>28.02.</w:t>
            </w:r>
            <w:r w:rsidR="733F6981">
              <w:t>2019</w:t>
            </w:r>
          </w:p>
        </w:tc>
      </w:tr>
      <w:tr w:rsidRPr="00114A45" w:rsidR="00C1664F" w:rsidTr="738C903D" w14:paraId="0FE59114" w14:textId="77777777">
        <w:tc>
          <w:tcPr>
            <w:tcW w:w="3474" w:type="dxa"/>
            <w:tcMar/>
          </w:tcPr>
          <w:p w:rsidRPr="00114A45" w:rsidR="00C1664F" w:rsidP="00C1664F" w:rsidRDefault="00C1664F" w14:paraId="0E578567" w14:textId="77777777">
            <w:pPr>
              <w:spacing w:after="0"/>
              <w:jc w:val="center"/>
              <w:rPr>
                <w:szCs w:val="24"/>
              </w:rPr>
            </w:pPr>
            <w:r w:rsidRPr="00114A45">
              <w:rPr>
                <w:szCs w:val="24"/>
              </w:rPr>
              <w:t>Reviewed by</w:t>
            </w:r>
          </w:p>
        </w:tc>
        <w:tc>
          <w:tcPr>
            <w:tcW w:w="3474" w:type="dxa"/>
            <w:tcMar/>
          </w:tcPr>
          <w:p w:rsidRPr="00114A45" w:rsidR="00C1664F" w:rsidP="71C62BD9" w:rsidRDefault="537F71C9" w14:paraId="4EA568A7" w14:textId="33134CE8">
            <w:pPr>
              <w:spacing w:after="0"/>
            </w:pPr>
            <w:r>
              <w:t>Josephine Furness</w:t>
            </w:r>
          </w:p>
        </w:tc>
        <w:tc>
          <w:tcPr>
            <w:tcW w:w="3474" w:type="dxa"/>
            <w:tcMar/>
          </w:tcPr>
          <w:p w:rsidRPr="00114A45" w:rsidR="00C1664F" w:rsidP="71C62BD9" w:rsidRDefault="0394F673" w14:paraId="3AACBD43" w14:textId="3CA24B04">
            <w:pPr>
              <w:spacing w:after="0"/>
            </w:pPr>
            <w:r w:rsidR="0394F673">
              <w:rPr/>
              <w:t>10</w:t>
            </w:r>
            <w:r w:rsidR="5B23051A">
              <w:rPr/>
              <w:t>.1</w:t>
            </w:r>
            <w:r w:rsidR="01E3A210">
              <w:rPr/>
              <w:t>1</w:t>
            </w:r>
            <w:r w:rsidR="5B23051A">
              <w:rPr/>
              <w:t>.202</w:t>
            </w:r>
            <w:r w:rsidR="59DC8E39">
              <w:rPr/>
              <w:t>4</w:t>
            </w:r>
          </w:p>
        </w:tc>
      </w:tr>
      <w:tr w:rsidRPr="00114A45" w:rsidR="00C1664F" w:rsidTr="738C903D" w14:paraId="5BF8B262" w14:textId="77777777">
        <w:tc>
          <w:tcPr>
            <w:tcW w:w="3474" w:type="dxa"/>
            <w:tcMar/>
          </w:tcPr>
          <w:p w:rsidRPr="00114A45" w:rsidR="00C1664F" w:rsidP="00C1664F" w:rsidRDefault="00C1664F" w14:paraId="74FB68A8" w14:textId="77777777">
            <w:pPr>
              <w:spacing w:after="0"/>
              <w:jc w:val="center"/>
              <w:rPr>
                <w:szCs w:val="24"/>
              </w:rPr>
            </w:pPr>
            <w:r w:rsidRPr="00114A45">
              <w:rPr>
                <w:szCs w:val="24"/>
              </w:rPr>
              <w:t>Next Review By</w:t>
            </w:r>
          </w:p>
        </w:tc>
        <w:tc>
          <w:tcPr>
            <w:tcW w:w="3474" w:type="dxa"/>
            <w:tcMar/>
          </w:tcPr>
          <w:p w:rsidRPr="00114A45" w:rsidR="00C1664F" w:rsidP="00C1664F" w:rsidRDefault="00C1664F" w14:paraId="6BEADE4E" w14:textId="77777777">
            <w:pPr>
              <w:spacing w:after="0"/>
              <w:rPr>
                <w:szCs w:val="24"/>
              </w:rPr>
            </w:pPr>
            <w:r w:rsidRPr="00114A45">
              <w:rPr>
                <w:szCs w:val="24"/>
              </w:rPr>
              <w:t>Julia Low</w:t>
            </w:r>
          </w:p>
        </w:tc>
        <w:tc>
          <w:tcPr>
            <w:tcW w:w="3474" w:type="dxa"/>
            <w:tcMar/>
          </w:tcPr>
          <w:p w:rsidRPr="00114A45" w:rsidR="00C1664F" w:rsidP="002151B1" w:rsidRDefault="05D53308" w14:paraId="2C5F381E" w14:textId="3D23AA34">
            <w:pPr>
              <w:spacing w:after="0"/>
            </w:pPr>
            <w:r w:rsidR="05D53308">
              <w:rPr/>
              <w:t>10.11.202</w:t>
            </w:r>
          </w:p>
        </w:tc>
      </w:tr>
    </w:tbl>
    <w:p w:rsidRPr="00BB3DD5" w:rsidR="00C1664F" w:rsidP="00C1664F" w:rsidRDefault="00C1664F" w14:paraId="6EE0517C" w14:textId="77777777">
      <w:pPr>
        <w:rPr>
          <w:rFonts w:ascii="Times New Roman" w:hAnsi="Times New Roman" w:cs="Times New Roman"/>
          <w:sz w:val="24"/>
          <w:szCs w:val="24"/>
        </w:rPr>
      </w:pPr>
    </w:p>
    <w:p w:rsidRPr="00C1664F" w:rsidR="00E90F61" w:rsidRDefault="00E90F61" w14:paraId="21D8AA48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C1664F" w:rsidR="00E90F61" w:rsidSect="00A23694">
      <w:headerReference w:type="even" r:id="rId11"/>
      <w:headerReference w:type="default" r:id="rId12"/>
      <w:footerReference w:type="even" r:id="rId13"/>
      <w:footerReference w:type="default" r:id="rId14"/>
      <w:pgSz w:w="11906" w:h="16838" w:orient="portrait"/>
      <w:pgMar w:top="1418" w:right="1134" w:bottom="1191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6CAD" w:rsidP="008829D6" w:rsidRDefault="000E6CAD" w14:paraId="2611085C" w14:textId="77777777">
      <w:r>
        <w:separator/>
      </w:r>
    </w:p>
  </w:endnote>
  <w:endnote w:type="continuationSeparator" w:id="0">
    <w:p w:rsidR="000E6CAD" w:rsidP="008829D6" w:rsidRDefault="000E6CAD" w14:paraId="54E74A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812" w:rsidP="00A56769" w:rsidRDefault="00A94812" w14:paraId="34B176A2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4812" w:rsidP="008829D6" w:rsidRDefault="00A94812" w14:paraId="1720ED76" w14:textId="77777777">
    <w:pPr>
      <w:pStyle w:val="Footer"/>
      <w:tabs>
        <w:tab w:val="clear" w:pos="4320"/>
        <w:tab w:val="clear" w:pos="8640"/>
        <w:tab w:val="center" w:pos="4819"/>
        <w:tab w:val="right" w:pos="9638"/>
      </w:tabs>
      <w:ind w:right="360"/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812" w:rsidP="00A56769" w:rsidRDefault="00A94812" w14:paraId="42910FFE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08B">
      <w:rPr>
        <w:rStyle w:val="PageNumber"/>
        <w:noProof/>
      </w:rPr>
      <w:t>1</w:t>
    </w:r>
    <w:r>
      <w:rPr>
        <w:rStyle w:val="PageNumber"/>
      </w:rPr>
      <w:fldChar w:fldCharType="end"/>
    </w:r>
  </w:p>
  <w:p w:rsidR="00A94812" w:rsidP="008829D6" w:rsidRDefault="00A94812" w14:paraId="521F6E6C" w14:textId="77777777">
    <w:pPr>
      <w:ind w:right="360"/>
    </w:pPr>
    <w:r>
      <w:t xml:space="preserve">76 </w:t>
    </w:r>
    <w:proofErr w:type="spellStart"/>
    <w:r>
      <w:t>Freelands</w:t>
    </w:r>
    <w:proofErr w:type="spellEnd"/>
    <w:r>
      <w:t xml:space="preserve"> Road, Bromley, Kent, BR1 3HY</w:t>
    </w:r>
  </w:p>
  <w:p w:rsidRPr="008829D6" w:rsidR="00A94812" w:rsidP="00A23694" w:rsidRDefault="00A94812" w14:paraId="1ADBF556" w14:textId="77777777">
    <w:pPr>
      <w:ind w:right="-1"/>
    </w:pPr>
    <w:r w:rsidRPr="008829D6">
      <w:rPr>
        <w:rFonts w:ascii="Times" w:hAnsi="Times"/>
        <w:i/>
      </w:rPr>
      <w:t xml:space="preserve">Tel:0208 460 0181       </w:t>
    </w:r>
    <w:r>
      <w:rPr>
        <w:rFonts w:ascii="Times" w:hAnsi="Times"/>
        <w:i/>
      </w:rPr>
      <w:tab/>
    </w:r>
    <w:r>
      <w:rPr>
        <w:rFonts w:ascii="Times" w:hAnsi="Times"/>
        <w:i/>
      </w:rPr>
      <w:tab/>
    </w:r>
    <w:r>
      <w:rPr>
        <w:rFonts w:ascii="Times" w:hAnsi="Times"/>
        <w:i/>
      </w:rPr>
      <w:tab/>
    </w:r>
    <w:r>
      <w:rPr>
        <w:rFonts w:ascii="Times" w:hAnsi="Times"/>
        <w:i/>
      </w:rPr>
      <w:tab/>
    </w:r>
    <w:r>
      <w:rPr>
        <w:rFonts w:ascii="Times" w:hAnsi="Times"/>
        <w:i/>
      </w:rPr>
      <w:t xml:space="preserve">      </w:t>
    </w:r>
    <w:r w:rsidR="00A23694">
      <w:rPr>
        <w:rFonts w:ascii="Times" w:hAnsi="Times"/>
        <w:i/>
      </w:rPr>
      <w:t xml:space="preserve">      </w:t>
    </w:r>
    <w:r w:rsidRPr="008829D6">
      <w:rPr>
        <w:rFonts w:ascii="Times" w:hAnsi="Times"/>
        <w:i/>
      </w:rPr>
      <w:t xml:space="preserve"> </w:t>
    </w:r>
    <w:proofErr w:type="gramStart"/>
    <w:r w:rsidRPr="008829D6">
      <w:rPr>
        <w:rFonts w:ascii="Times" w:hAnsi="Times"/>
        <w:i/>
      </w:rPr>
      <w:t>email:sen@thetutorialfoundation.co.uk</w:t>
    </w:r>
    <w:proofErr w:type="gramEnd"/>
    <w:r w:rsidRPr="008829D6">
      <w:tab/>
    </w:r>
    <w:r w:rsidRPr="008829D6">
      <w:tab/>
    </w:r>
    <w:r w:rsidRPr="008829D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6CAD" w:rsidP="008829D6" w:rsidRDefault="000E6CAD" w14:paraId="7BD07EE0" w14:textId="77777777">
      <w:r>
        <w:separator/>
      </w:r>
    </w:p>
  </w:footnote>
  <w:footnote w:type="continuationSeparator" w:id="0">
    <w:p w:rsidR="000E6CAD" w:rsidP="008829D6" w:rsidRDefault="000E6CAD" w14:paraId="0B0492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812" w:rsidP="00DD3DE6" w:rsidRDefault="00A94812" w14:paraId="5C3EEE8F" w14:textId="77777777">
    <w:pPr>
      <w:pStyle w:val="Header"/>
      <w:tabs>
        <w:tab w:val="clear" w:pos="4320"/>
        <w:tab w:val="clear" w:pos="8640"/>
        <w:tab w:val="center" w:pos="4819"/>
        <w:tab w:val="right" w:pos="9638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A94812" w:rsidRDefault="00A94812" w14:paraId="7552BBB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033F" w:rsidP="00A56EEF" w:rsidRDefault="00A56EEF" w14:paraId="05EC1DB1" w14:textId="3DD1E2D8">
    <w:pPr>
      <w:tabs>
        <w:tab w:val="left" w:pos="7965"/>
      </w:tabs>
      <w:rPr>
        <w:rFonts w:ascii="Times" w:hAnsi="Times"/>
      </w:rPr>
    </w:pPr>
    <w:r w:rsidRPr="007618A4">
      <w:rPr>
        <w:rFonts w:ascii="Arial" w:hAnsi="Arial" w:cs="Arial"/>
        <w:noProof/>
        <w:color w:val="C0504D" w:themeColor="accent2"/>
        <w:lang w:eastAsia="en-GB"/>
      </w:rPr>
      <w:drawing>
        <wp:anchor distT="0" distB="0" distL="114300" distR="114300" simplePos="0" relativeHeight="251660800" behindDoc="0" locked="0" layoutInCell="1" allowOverlap="1" wp14:anchorId="6D184328" wp14:editId="286BED4B">
          <wp:simplePos x="0" y="0"/>
          <wp:positionH relativeFrom="column">
            <wp:posOffset>5724525</wp:posOffset>
          </wp:positionH>
          <wp:positionV relativeFrom="paragraph">
            <wp:posOffset>78105</wp:posOffset>
          </wp:positionV>
          <wp:extent cx="541655" cy="614045"/>
          <wp:effectExtent l="0" t="0" r="0" b="0"/>
          <wp:wrapNone/>
          <wp:docPr id="1" name="Picture 1" descr="https://thetutorialfoundation.co.uk/wp-content/uploads/2019/01/TF_day_school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hetutorialfoundation.co.uk/wp-content/uploads/2019/01/TF_day_school_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/>
      </w:rPr>
      <w:tab/>
    </w:r>
    <w:r>
      <w:rPr>
        <w:rFonts w:ascii="Times" w:hAnsi="Times"/>
      </w:rPr>
      <w:t xml:space="preserve">   </w:t>
    </w:r>
  </w:p>
  <w:p w:rsidRPr="008A4A08" w:rsidR="00A94812" w:rsidP="00F2033F" w:rsidRDefault="00C1664F" w14:paraId="6472E30E" w14:textId="129D28EF">
    <w:pPr>
      <w:rPr>
        <w:rFonts w:ascii="Times" w:hAnsi="Times"/>
      </w:rPr>
    </w:pPr>
    <w:r w:rsidRPr="738C903D" w:rsidR="738C903D">
      <w:rPr>
        <w:rFonts w:ascii="Times" w:hAnsi="Times"/>
      </w:rPr>
      <w:t>Personal Hygiene Policy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738C903D" w:rsidR="738C903D">
      <w:rPr>
        <w:rFonts w:ascii="Times" w:hAnsi="Times"/>
      </w:rPr>
      <w:t xml:space="preserve">         </w:t>
    </w:r>
    <w:r w:rsidRPr="738C903D" w:rsidR="738C903D">
      <w:rPr>
        <w:rFonts w:ascii="Times" w:hAnsi="Times"/>
      </w:rPr>
      <w:t>T</w:t>
    </w:r>
    <w:r w:rsidRPr="738C903D" w:rsidR="738C903D">
      <w:rPr>
        <w:rFonts w:ascii="Times" w:hAnsi="Times"/>
      </w:rPr>
      <w:t>he</w:t>
    </w:r>
    <w:r>
      <w:tab/>
    </w:r>
    <w:r w:rsidRPr="738C903D" w:rsidR="738C903D">
      <w:rPr>
        <w:rFonts w:ascii="Times" w:hAnsi="Times"/>
      </w:rPr>
      <w:t xml:space="preserve">    </w:t>
    </w:r>
    <w:r>
      <w:tab/>
    </w:r>
    <w:r w:rsidRPr="738C903D" w:rsidR="738C903D">
      <w:rPr>
        <w:rFonts w:ascii="Times" w:hAnsi="Times"/>
      </w:rPr>
      <w:t xml:space="preserve"> </w:t>
    </w:r>
    <w:r w:rsidRPr="738C903D" w:rsidR="738C903D">
      <w:rPr>
        <w:rFonts w:ascii="Times" w:hAnsi="Times"/>
      </w:rPr>
      <w:t xml:space="preserve">    </w:t>
    </w:r>
    <w:r w:rsidRPr="738C903D" w:rsidR="738C903D">
      <w:rPr>
        <w:rFonts w:ascii="Times" w:hAnsi="Times"/>
      </w:rPr>
      <w:t xml:space="preserve"> </w:t>
    </w:r>
    <w:r w:rsidRPr="738C903D" w:rsidR="738C903D">
      <w:rPr>
        <w:rFonts w:ascii="Times" w:hAnsi="Times"/>
      </w:rPr>
      <w:t>November 20</w:t>
    </w:r>
    <w:r w:rsidRPr="738C903D" w:rsidR="738C903D">
      <w:rPr>
        <w:rFonts w:ascii="Times" w:hAnsi="Times"/>
      </w:rPr>
      <w:t>2</w:t>
    </w:r>
    <w:r w:rsidRPr="738C903D" w:rsidR="738C903D">
      <w:rPr>
        <w:rFonts w:ascii="Times" w:hAnsi="Times"/>
      </w:rPr>
      <w:t>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738C903D" w:rsidR="738C903D">
      <w:rPr>
        <w:rFonts w:ascii="Times" w:hAnsi="Times"/>
      </w:rPr>
      <w:t xml:space="preserve">Tutorial Foundation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82AE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7F71E1D"/>
    <w:multiLevelType w:val="hybridMultilevel"/>
    <w:tmpl w:val="DF208C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4A13766"/>
    <w:multiLevelType w:val="hybridMultilevel"/>
    <w:tmpl w:val="0B1ECD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541313">
    <w:abstractNumId w:val="0"/>
  </w:num>
  <w:num w:numId="2" w16cid:durableId="1138297703">
    <w:abstractNumId w:val="1"/>
  </w:num>
  <w:num w:numId="3" w16cid:durableId="106564453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33F"/>
    <w:rsid w:val="00021807"/>
    <w:rsid w:val="00035F9E"/>
    <w:rsid w:val="000C35DA"/>
    <w:rsid w:val="000E6CAD"/>
    <w:rsid w:val="001D6956"/>
    <w:rsid w:val="002151B1"/>
    <w:rsid w:val="00234840"/>
    <w:rsid w:val="005A79A9"/>
    <w:rsid w:val="00630A2B"/>
    <w:rsid w:val="006364F3"/>
    <w:rsid w:val="00641AEF"/>
    <w:rsid w:val="0075311B"/>
    <w:rsid w:val="008202BE"/>
    <w:rsid w:val="00821267"/>
    <w:rsid w:val="008221B5"/>
    <w:rsid w:val="00826DA8"/>
    <w:rsid w:val="008829D6"/>
    <w:rsid w:val="008A4A08"/>
    <w:rsid w:val="008B542D"/>
    <w:rsid w:val="009A3DDF"/>
    <w:rsid w:val="009E1CBB"/>
    <w:rsid w:val="009E5227"/>
    <w:rsid w:val="00A23694"/>
    <w:rsid w:val="00A3208B"/>
    <w:rsid w:val="00A56769"/>
    <w:rsid w:val="00A56EEF"/>
    <w:rsid w:val="00A94812"/>
    <w:rsid w:val="00AE6D69"/>
    <w:rsid w:val="00B15A6B"/>
    <w:rsid w:val="00C1664F"/>
    <w:rsid w:val="00C72D3C"/>
    <w:rsid w:val="00D12B53"/>
    <w:rsid w:val="00D41148"/>
    <w:rsid w:val="00D5545D"/>
    <w:rsid w:val="00DA5903"/>
    <w:rsid w:val="00DD3DE6"/>
    <w:rsid w:val="00E90F61"/>
    <w:rsid w:val="00F2033F"/>
    <w:rsid w:val="00F74A2B"/>
    <w:rsid w:val="00FB0E33"/>
    <w:rsid w:val="01E3A210"/>
    <w:rsid w:val="0394F673"/>
    <w:rsid w:val="03D62464"/>
    <w:rsid w:val="04F590F8"/>
    <w:rsid w:val="05D53308"/>
    <w:rsid w:val="0E16FE5A"/>
    <w:rsid w:val="0F2E9DFA"/>
    <w:rsid w:val="0FB2CEBB"/>
    <w:rsid w:val="1E6DC50A"/>
    <w:rsid w:val="1EBFD300"/>
    <w:rsid w:val="2D39D6AC"/>
    <w:rsid w:val="3919F949"/>
    <w:rsid w:val="3A7577B3"/>
    <w:rsid w:val="3FD86A8D"/>
    <w:rsid w:val="44703B90"/>
    <w:rsid w:val="455BD6A4"/>
    <w:rsid w:val="49BB45B6"/>
    <w:rsid w:val="537F71C9"/>
    <w:rsid w:val="59DC8E39"/>
    <w:rsid w:val="5B23051A"/>
    <w:rsid w:val="60AE3532"/>
    <w:rsid w:val="6CC0BF7B"/>
    <w:rsid w:val="71C62BD9"/>
    <w:rsid w:val="733F6981"/>
    <w:rsid w:val="738C903D"/>
    <w:rsid w:val="7CE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E3CD06"/>
  <w15:docId w15:val="{3FE997FA-D5BD-4438-BEB3-B32553E8D6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 w:unhideWhenUsed="1"/>
    <w:lsdException w:name="No Spacing" w:uiPriority="68" w:semiHidden="1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 w:semiHidden="1" w:unhideWhenUsed="1"/>
    <w:lsdException w:name="TOC Heading" w:uiPriority="4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1664F"/>
    <w:pPr>
      <w:spacing w:after="200" w:line="276" w:lineRule="auto"/>
    </w:pPr>
    <w:rPr>
      <w:rFonts w:ascii="Calibri" w:hAnsi="Calibri" w:eastAsia="Calibri" w:cs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6D69"/>
    <w:pPr>
      <w:spacing w:after="0" w:line="240" w:lineRule="auto"/>
    </w:pPr>
    <w:rPr>
      <w:rFonts w:ascii="Tahoma" w:hAnsi="Tahoma" w:eastAsia="Times New Roman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8829D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eaderChar" w:customStyle="1">
    <w:name w:val="Header Char"/>
    <w:link w:val="Header"/>
    <w:uiPriority w:val="99"/>
    <w:rsid w:val="008829D6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8829D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FooterChar" w:customStyle="1">
    <w:name w:val="Footer Char"/>
    <w:link w:val="Footer"/>
    <w:rsid w:val="008829D6"/>
    <w:rPr>
      <w:sz w:val="24"/>
      <w:szCs w:val="24"/>
      <w:lang w:eastAsia="en-GB"/>
    </w:rPr>
  </w:style>
  <w:style w:type="character" w:styleId="PageNumber">
    <w:name w:val="page number"/>
    <w:rsid w:val="008829D6"/>
  </w:style>
  <w:style w:type="paragraph" w:styleId="NormalWeb">
    <w:name w:val="Normal (Web)"/>
    <w:basedOn w:val="Normal"/>
    <w:uiPriority w:val="99"/>
    <w:rsid w:val="00C1664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1664F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C054D24633945973D38DF07A5ABC0" ma:contentTypeVersion="18" ma:contentTypeDescription="Create a new document." ma:contentTypeScope="" ma:versionID="dc002fc0d5f2ab39f74b393654f7aab1">
  <xsd:schema xmlns:xsd="http://www.w3.org/2001/XMLSchema" xmlns:xs="http://www.w3.org/2001/XMLSchema" xmlns:p="http://schemas.microsoft.com/office/2006/metadata/properties" xmlns:ns2="bbc9eaeb-da33-47de-a2d4-88c6dcc0e3a5" xmlns:ns3="c440cf81-fb73-4fae-8123-91bc6e955840" targetNamespace="http://schemas.microsoft.com/office/2006/metadata/properties" ma:root="true" ma:fieldsID="894bb2070fc209d9933f6c63cc445584" ns2:_="" ns3:_="">
    <xsd:import namespace="bbc9eaeb-da33-47de-a2d4-88c6dcc0e3a5"/>
    <xsd:import namespace="c440cf81-fb73-4fae-8123-91bc6e955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eaeb-da33-47de-a2d4-88c6dcc0e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0cf81-fb73-4fae-8123-91bc6e955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8bd5c9-9ce3-48ed-a803-2a3596c8ac9c}" ma:internalName="TaxCatchAll" ma:showField="CatchAllData" ma:web="c440cf81-fb73-4fae-8123-91bc6e955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0cf81-fb73-4fae-8123-91bc6e955840" xsi:nil="true"/>
  </documentManagement>
</p:properties>
</file>

<file path=customXml/itemProps1.xml><?xml version="1.0" encoding="utf-8"?>
<ds:datastoreItem xmlns:ds="http://schemas.openxmlformats.org/officeDocument/2006/customXml" ds:itemID="{7F27C3BF-51E4-492B-8C8B-644CB2C32AA9}"/>
</file>

<file path=customXml/itemProps2.xml><?xml version="1.0" encoding="utf-8"?>
<ds:datastoreItem xmlns:ds="http://schemas.openxmlformats.org/officeDocument/2006/customXml" ds:itemID="{F1D137C9-4185-4236-95FB-269B9666D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37923-88A3-4E69-B481-2AA1D0CB9E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B63883-E04A-4DF5-BE22-9D388AF36E16}">
  <ds:schemaRefs>
    <ds:schemaRef ds:uri="http://schemas.microsoft.com/office/2006/metadata/properties"/>
    <ds:schemaRef ds:uri="http://schemas.microsoft.com/office/infopath/2007/PartnerControls"/>
    <ds:schemaRef ds:uri="c440cf81-fb73-4fae-8123-91bc6e95584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Low</dc:creator>
  <cp:lastModifiedBy>Josie Furness</cp:lastModifiedBy>
  <cp:revision>13</cp:revision>
  <cp:lastPrinted>2012-06-19T12:04:00Z</cp:lastPrinted>
  <dcterms:created xsi:type="dcterms:W3CDTF">2019-10-30T23:21:00Z</dcterms:created>
  <dcterms:modified xsi:type="dcterms:W3CDTF">2024-10-01T13:38:11Z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0x010100604C054D24633945973D38DF07A5ABC0</vt:lpwstr>
  </property>
  <property fmtid="{D5CDD505-2E9C-101B-9397-08002B2CF9AE}" pid="3" name="Order">
    <vt:r8>1072000</vt:r8>
  </property>
</Properties>
</file>