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0256" w14:textId="3E21EE5C" w:rsidR="00F43DE8" w:rsidRDefault="00F43DE8" w:rsidP="007608DF">
      <w:pPr>
        <w:spacing w:after="52" w:line="259" w:lineRule="auto"/>
        <w:ind w:left="0" w:firstLine="0"/>
      </w:pPr>
    </w:p>
    <w:p w14:paraId="7D91F2F7" w14:textId="46B30EE5" w:rsidR="00F43DE8" w:rsidRDefault="00416AD2" w:rsidP="00416AD2">
      <w:pPr>
        <w:spacing w:after="0" w:line="259" w:lineRule="auto"/>
        <w:ind w:left="221" w:firstLine="0"/>
      </w:pPr>
      <w:r>
        <w:rPr>
          <w:b/>
          <w:sz w:val="32"/>
        </w:rPr>
        <w:t xml:space="preserve">The Tutorial Foundation </w:t>
      </w:r>
      <w:r w:rsidR="00277B44" w:rsidRPr="00416AD2">
        <w:rPr>
          <w:b/>
          <w:sz w:val="32"/>
        </w:rPr>
        <w:t>Drugs Policy</w:t>
      </w:r>
      <w:r w:rsidR="00277B44">
        <w:rPr>
          <w:b/>
          <w:sz w:val="32"/>
        </w:rPr>
        <w:t xml:space="preserve"> </w:t>
      </w:r>
    </w:p>
    <w:p w14:paraId="6322EADC" w14:textId="77777777" w:rsidR="00F43DE8" w:rsidRDefault="00277B44">
      <w:pPr>
        <w:spacing w:after="0" w:line="259" w:lineRule="auto"/>
        <w:ind w:left="120" w:firstLine="0"/>
      </w:pPr>
      <w:r>
        <w:rPr>
          <w:b/>
          <w:sz w:val="32"/>
        </w:rPr>
        <w:t xml:space="preserve"> </w:t>
      </w:r>
      <w:r>
        <w:rPr>
          <w:b/>
          <w:sz w:val="32"/>
        </w:rPr>
        <w:tab/>
        <w:t xml:space="preserve"> </w:t>
      </w:r>
      <w:r>
        <w:rPr>
          <w:b/>
          <w:sz w:val="32"/>
        </w:rPr>
        <w:tab/>
        <w:t xml:space="preserve"> </w:t>
      </w:r>
    </w:p>
    <w:p w14:paraId="4D98E0F3" w14:textId="79491321" w:rsidR="00F43DE8" w:rsidRDefault="00277B44">
      <w:pPr>
        <w:ind w:left="230" w:right="106"/>
      </w:pPr>
      <w:r>
        <w:t>The aim of this policy is to acknowledge and clarify the school’s role in drug prevention and education and ensure it is appropriate to pupils’ needs. The policy provides information and guidance about drug education</w:t>
      </w:r>
      <w:r w:rsidR="008C0777">
        <w:t xml:space="preserve"> (</w:t>
      </w:r>
      <w:r>
        <w:t>as well as procedures to respond to any drug-related incident</w:t>
      </w:r>
      <w:r w:rsidR="008C0777">
        <w:t>)</w:t>
      </w:r>
      <w:r>
        <w:t xml:space="preserve"> for pupils, teachers, support</w:t>
      </w:r>
      <w:commentRangeStart w:id="0"/>
      <w:commentRangeStart w:id="1"/>
      <w:r>
        <w:t>-</w:t>
      </w:r>
      <w:commentRangeEnd w:id="0"/>
      <w:r>
        <w:rPr>
          <w:rStyle w:val="CommentReference"/>
        </w:rPr>
        <w:commentReference w:id="0"/>
      </w:r>
      <w:commentRangeEnd w:id="1"/>
      <w:r>
        <w:rPr>
          <w:rStyle w:val="CommentReference"/>
        </w:rPr>
        <w:commentReference w:id="1"/>
      </w:r>
      <w:r>
        <w:t xml:space="preserve">staff and outside agencies or individuals. </w:t>
      </w:r>
    </w:p>
    <w:p w14:paraId="7CFA9ABF" w14:textId="77777777" w:rsidR="00F43DE8" w:rsidRDefault="00277B44">
      <w:pPr>
        <w:spacing w:after="0" w:line="259" w:lineRule="auto"/>
        <w:ind w:left="120" w:firstLine="0"/>
      </w:pPr>
      <w:r>
        <w:rPr>
          <w:sz w:val="23"/>
        </w:rPr>
        <w:t xml:space="preserve"> </w:t>
      </w:r>
    </w:p>
    <w:p w14:paraId="350F94BD" w14:textId="77777777" w:rsidR="00F43DE8" w:rsidRDefault="00277B44">
      <w:pPr>
        <w:ind w:left="230" w:right="222"/>
      </w:pPr>
      <w:r>
        <w:t xml:space="preserve">The policy aims to ensure that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w:t>
      </w:r>
    </w:p>
    <w:p w14:paraId="31C9DA2C" w14:textId="77777777" w:rsidR="00F43DE8" w:rsidRDefault="00277B44">
      <w:pPr>
        <w:spacing w:after="0" w:line="259" w:lineRule="auto"/>
        <w:ind w:left="120" w:firstLine="0"/>
      </w:pPr>
      <w:r>
        <w:rPr>
          <w:sz w:val="24"/>
        </w:rPr>
        <w:t xml:space="preserve"> </w:t>
      </w:r>
    </w:p>
    <w:p w14:paraId="27C396B6" w14:textId="381DB996" w:rsidR="00F43DE8" w:rsidRDefault="00277B44">
      <w:pPr>
        <w:ind w:left="230" w:right="106"/>
      </w:pPr>
      <w:r>
        <w:t>This policy aims to make clear procedures for responding to and managing drug-related incidents. Sanctions for incidents will be consistent with the school’s behaviour policy. This policy should also be read in conjunction with the PSHE</w:t>
      </w:r>
      <w:r w:rsidR="00416AD2">
        <w:t xml:space="preserve"> &amp; Citizenship</w:t>
      </w:r>
      <w:r>
        <w:t xml:space="preserve">, </w:t>
      </w:r>
      <w:r w:rsidR="00416AD2">
        <w:t>He</w:t>
      </w:r>
      <w:r>
        <w:t xml:space="preserve">alth and </w:t>
      </w:r>
      <w:r w:rsidR="00416AD2">
        <w:t>S</w:t>
      </w:r>
      <w:r>
        <w:t xml:space="preserve">afety, </w:t>
      </w:r>
      <w:r w:rsidR="5E58298B">
        <w:t xml:space="preserve">Behaviour &amp; Anti-bullying Policy </w:t>
      </w:r>
      <w:r>
        <w:t>and SEN</w:t>
      </w:r>
      <w:r w:rsidR="00416AD2">
        <w:t>D</w:t>
      </w:r>
      <w:r>
        <w:t xml:space="preserve"> policies. This policy applies at all times to the school premises, </w:t>
      </w:r>
      <w:r w:rsidR="00416AD2">
        <w:t>school t</w:t>
      </w:r>
      <w:r>
        <w:t>ransport as well as school visits</w:t>
      </w:r>
      <w:r w:rsidR="00416AD2">
        <w:t xml:space="preserve"> and trips. </w:t>
      </w:r>
      <w:r>
        <w:t xml:space="preserve"> </w:t>
      </w:r>
    </w:p>
    <w:p w14:paraId="15799DF6" w14:textId="77777777" w:rsidR="00F43DE8" w:rsidRDefault="00277B44">
      <w:pPr>
        <w:spacing w:after="3" w:line="259" w:lineRule="auto"/>
        <w:ind w:left="120" w:firstLine="0"/>
      </w:pPr>
      <w:r>
        <w:rPr>
          <w:sz w:val="23"/>
        </w:rPr>
        <w:t xml:space="preserve"> </w:t>
      </w:r>
    </w:p>
    <w:p w14:paraId="75AD91AC" w14:textId="5EED2D9E" w:rsidR="00F43DE8" w:rsidRDefault="00277B44" w:rsidP="00416AD2">
      <w:pPr>
        <w:spacing w:line="247" w:lineRule="auto"/>
        <w:ind w:left="235" w:right="485" w:firstLine="0"/>
      </w:pPr>
      <w:r>
        <w:rPr>
          <w:b/>
        </w:rPr>
        <w:t xml:space="preserve">Definition: </w:t>
      </w:r>
      <w:r>
        <w:t xml:space="preserve">“Drugs” are taken here to mean those that are legal </w:t>
      </w:r>
      <w:r w:rsidR="00416AD2">
        <w:t>(</w:t>
      </w:r>
      <w:r>
        <w:t>such as alcohol, tobacco and solvents</w:t>
      </w:r>
      <w:r w:rsidR="00416AD2">
        <w:t>)</w:t>
      </w:r>
      <w:r w:rsidR="008C0777">
        <w:t>;</w:t>
      </w:r>
      <w:r>
        <w:t>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w:t>
      </w:r>
      <w:r w:rsidR="00416AD2">
        <w:t xml:space="preserve"> </w:t>
      </w:r>
      <w:r>
        <w:t>(TCDO</w:t>
      </w:r>
      <w:r w:rsidR="00DC037F">
        <w:t xml:space="preserve"> 2011</w:t>
      </w:r>
      <w:r>
        <w:t>). The school prohibits all substances having psychoactive effects on the brain</w:t>
      </w:r>
      <w:r w:rsidR="00E9096D">
        <w:t xml:space="preserve"> such as</w:t>
      </w:r>
      <w:r>
        <w:t xml:space="preserve"> depressants, stimulants, cannabinoids, and hallucinogens. </w:t>
      </w:r>
    </w:p>
    <w:p w14:paraId="1EBA733D" w14:textId="77777777" w:rsidR="00F43DE8" w:rsidRDefault="00277B44">
      <w:pPr>
        <w:spacing w:after="0" w:line="259" w:lineRule="auto"/>
        <w:ind w:left="120" w:firstLine="0"/>
      </w:pPr>
      <w:r>
        <w:t xml:space="preserve"> </w:t>
      </w:r>
    </w:p>
    <w:p w14:paraId="71E3B975" w14:textId="77777777" w:rsidR="00F43DE8" w:rsidRDefault="00277B44">
      <w:pPr>
        <w:ind w:left="230" w:right="106"/>
      </w:pPr>
      <w:r>
        <w:t xml:space="preserve">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w:t>
      </w:r>
      <w:r>
        <w:rPr>
          <w:i/>
        </w:rPr>
        <w:t xml:space="preserve">or </w:t>
      </w:r>
      <w:r>
        <w:t xml:space="preserve">while pupils are on school visits. Individual exceptions may be made for pupils who require prescription medicines where appropriate. </w:t>
      </w:r>
    </w:p>
    <w:p w14:paraId="484EB696" w14:textId="77777777" w:rsidR="00F43DE8" w:rsidRDefault="00277B44">
      <w:pPr>
        <w:spacing w:after="0" w:line="259" w:lineRule="auto"/>
        <w:ind w:left="120" w:firstLine="0"/>
      </w:pPr>
      <w:r>
        <w:rPr>
          <w:sz w:val="24"/>
        </w:rPr>
        <w:t xml:space="preserve"> </w:t>
      </w:r>
    </w:p>
    <w:p w14:paraId="0EBF86B7" w14:textId="2D350E97" w:rsidR="00F43DE8" w:rsidRDefault="00277B44">
      <w:pPr>
        <w:ind w:left="230" w:right="106"/>
      </w:pPr>
      <w:r>
        <w:rPr>
          <w:b/>
        </w:rPr>
        <w:t xml:space="preserve">Drug Education: </w:t>
      </w:r>
      <w:r>
        <w:t xml:space="preserve">The school provides a planned drug education curriculum through </w:t>
      </w:r>
      <w:r w:rsidR="009D28F2">
        <w:t>PSHE</w:t>
      </w:r>
      <w:r w:rsidR="008C0777">
        <w:t>/</w:t>
      </w:r>
      <w:r w:rsidR="009D28F2">
        <w:t>Science</w:t>
      </w:r>
      <w:r w:rsidR="008C0777">
        <w:t xml:space="preserve"> </w:t>
      </w:r>
      <w:r w:rsidR="009D28F2">
        <w:t>covering the following</w:t>
      </w:r>
      <w:r>
        <w:t xml:space="preserve">:  </w:t>
      </w:r>
    </w:p>
    <w:p w14:paraId="53FC503F" w14:textId="1BDB59C6" w:rsidR="00F43DE8" w:rsidRDefault="00277B44" w:rsidP="000E2CC8">
      <w:pPr>
        <w:spacing w:after="5" w:line="259" w:lineRule="auto"/>
        <w:ind w:left="956" w:firstLine="0"/>
      </w:pPr>
      <w:r>
        <w:rPr>
          <w:rFonts w:ascii="Tahoma" w:eastAsia="Tahoma" w:hAnsi="Tahoma" w:cs="Tahoma"/>
          <w:sz w:val="20"/>
        </w:rPr>
        <w:t xml:space="preserve">  </w:t>
      </w:r>
    </w:p>
    <w:p w14:paraId="119F6C90" w14:textId="677D7A97" w:rsidR="00F43DE8" w:rsidRDefault="00277B44">
      <w:pPr>
        <w:numPr>
          <w:ilvl w:val="0"/>
          <w:numId w:val="2"/>
        </w:numPr>
        <w:spacing w:line="247" w:lineRule="auto"/>
        <w:ind w:right="106" w:hanging="346"/>
      </w:pPr>
      <w:r>
        <w:t>Key Stage 3, 11-14 year olds should be taught that abuse of alcohol, solvents, tobacco and other drugs affects health; that the body’s natural defences may be enhanced by immunisation and medicines; and how smoking affects lung structure and gas exchange</w:t>
      </w:r>
      <w:r w:rsidR="008C0777">
        <w:t>.</w:t>
      </w:r>
      <w:r>
        <w:t xml:space="preserve"> </w:t>
      </w:r>
    </w:p>
    <w:p w14:paraId="2C148477" w14:textId="26E88CE3" w:rsidR="00F43DE8" w:rsidRDefault="00277B44">
      <w:pPr>
        <w:numPr>
          <w:ilvl w:val="0"/>
          <w:numId w:val="2"/>
        </w:numPr>
        <w:ind w:right="106" w:hanging="346"/>
      </w:pPr>
      <w:r>
        <w:t>Key Stage 4, 14-16 year olds should be taught the effects of solvents, tobacco, alcohol and other drugs on body functions</w:t>
      </w:r>
      <w:r w:rsidR="008C0777">
        <w:t>.</w:t>
      </w:r>
    </w:p>
    <w:p w14:paraId="6EB6705E" w14:textId="6CD2DD6C" w:rsidR="00F43DE8" w:rsidRDefault="00277B44" w:rsidP="000E2CC8">
      <w:pPr>
        <w:spacing w:after="0" w:line="259" w:lineRule="auto"/>
        <w:ind w:left="120" w:firstLine="0"/>
      </w:pPr>
      <w:r>
        <w:t xml:space="preserve"> </w:t>
      </w:r>
    </w:p>
    <w:p w14:paraId="6801BEEE" w14:textId="492F983A" w:rsidR="00F43DE8" w:rsidRDefault="00277B44" w:rsidP="008C0777">
      <w:pPr>
        <w:ind w:left="130" w:right="1049"/>
      </w:pPr>
      <w:r>
        <w:t>Other discretionary topics will be delivered through PSHE, and</w:t>
      </w:r>
      <w:r w:rsidR="008C0777">
        <w:t xml:space="preserve"> on occasion via</w:t>
      </w:r>
      <w:r>
        <w:t xml:space="preserve"> outside agencies</w:t>
      </w:r>
      <w:r w:rsidR="009D28F2">
        <w:t xml:space="preserve"> developing </w:t>
      </w:r>
      <w:r>
        <w:t xml:space="preserve">knowledge, understanding, attitudes and social skills that will: </w:t>
      </w:r>
    </w:p>
    <w:p w14:paraId="2ED76749" w14:textId="62D800C8" w:rsidR="00F43DE8" w:rsidRDefault="00277B44" w:rsidP="000E2CC8">
      <w:pPr>
        <w:numPr>
          <w:ilvl w:val="0"/>
          <w:numId w:val="2"/>
        </w:numPr>
        <w:ind w:right="106" w:hanging="346"/>
      </w:pPr>
      <w:r>
        <w:t xml:space="preserve">Enable pupils to make healthy, informed choices </w:t>
      </w:r>
    </w:p>
    <w:p w14:paraId="18A22AA6" w14:textId="7135C0F1" w:rsidR="00F43DE8" w:rsidRDefault="00277B44">
      <w:pPr>
        <w:numPr>
          <w:ilvl w:val="0"/>
          <w:numId w:val="2"/>
        </w:numPr>
        <w:ind w:right="106" w:hanging="346"/>
      </w:pPr>
      <w:r>
        <w:t xml:space="preserve">Promote positive attitudes to healthy lifestyles </w:t>
      </w:r>
    </w:p>
    <w:p w14:paraId="204ACE97" w14:textId="77777777" w:rsidR="00F43DE8" w:rsidRDefault="00277B44">
      <w:pPr>
        <w:numPr>
          <w:ilvl w:val="0"/>
          <w:numId w:val="2"/>
        </w:numPr>
        <w:ind w:right="106" w:hanging="346"/>
      </w:pPr>
      <w:r>
        <w:t xml:space="preserve">Provide accurate information about substances </w:t>
      </w:r>
    </w:p>
    <w:p w14:paraId="70E437BE" w14:textId="1289CCFD" w:rsidR="00F43DE8" w:rsidRDefault="00277B44">
      <w:pPr>
        <w:numPr>
          <w:ilvl w:val="0"/>
          <w:numId w:val="2"/>
        </w:numPr>
        <w:ind w:right="106" w:hanging="346"/>
      </w:pPr>
      <w:r>
        <w:t xml:space="preserve">Increase understanding about the implications and consequences of use and misuse </w:t>
      </w:r>
    </w:p>
    <w:p w14:paraId="7E3B5966" w14:textId="77777777" w:rsidR="00F43DE8" w:rsidRDefault="00277B44">
      <w:pPr>
        <w:numPr>
          <w:ilvl w:val="0"/>
          <w:numId w:val="2"/>
        </w:numPr>
        <w:ind w:right="106" w:hanging="346"/>
      </w:pPr>
      <w:r>
        <w:t xml:space="preserve">Widen understanding about related health and social issues </w:t>
      </w:r>
    </w:p>
    <w:p w14:paraId="45E1951E" w14:textId="77777777" w:rsidR="00F43DE8" w:rsidRDefault="00277B44">
      <w:pPr>
        <w:numPr>
          <w:ilvl w:val="0"/>
          <w:numId w:val="2"/>
        </w:numPr>
        <w:ind w:right="106" w:hanging="346"/>
      </w:pPr>
      <w:r>
        <w:lastRenderedPageBreak/>
        <w:t xml:space="preserve">Enable young people to identify sources of appropriate advice and personal support </w:t>
      </w:r>
    </w:p>
    <w:p w14:paraId="1582F1E8" w14:textId="68F09E1E" w:rsidR="00F43DE8" w:rsidRDefault="00277B44" w:rsidP="000E2CC8">
      <w:pPr>
        <w:spacing w:after="11" w:line="259" w:lineRule="auto"/>
        <w:ind w:left="120" w:firstLine="0"/>
      </w:pPr>
      <w:r>
        <w:t xml:space="preserve"> </w:t>
      </w:r>
    </w:p>
    <w:p w14:paraId="4D7E442C" w14:textId="184F27AF" w:rsidR="000E2CC8" w:rsidRPr="007608DF" w:rsidRDefault="000E2CC8" w:rsidP="007608DF">
      <w:pPr>
        <w:spacing w:after="0" w:line="259" w:lineRule="auto"/>
        <w:ind w:left="235" w:firstLine="0"/>
      </w:pPr>
      <w:r>
        <w:t xml:space="preserve">Teachers and on occasion, outside agencies will teach drug education. Such agencies will be used in a planned way and their contributions evaluated. Teachers will have access to on-going advice, support and training as part of their own professional development. The school actively cooperates with agencies such as the LA, police, health and drug agencies. </w:t>
      </w:r>
    </w:p>
    <w:p w14:paraId="2322C141" w14:textId="77777777" w:rsidR="000E2CC8" w:rsidRDefault="000E2CC8" w:rsidP="000E2CC8">
      <w:pPr>
        <w:spacing w:line="247" w:lineRule="auto"/>
        <w:ind w:right="1044"/>
        <w:jc w:val="both"/>
        <w:rPr>
          <w:b/>
        </w:rPr>
      </w:pPr>
    </w:p>
    <w:p w14:paraId="75333EB2" w14:textId="213516B5" w:rsidR="00F43DE8" w:rsidRDefault="00277B44" w:rsidP="000E2CC8">
      <w:pPr>
        <w:spacing w:line="247" w:lineRule="auto"/>
        <w:ind w:right="1044"/>
      </w:pPr>
      <w:r>
        <w:rPr>
          <w:b/>
        </w:rPr>
        <w:t xml:space="preserve">Statutory duty of the school: </w:t>
      </w:r>
      <w:r>
        <w:t xml:space="preserve">The </w:t>
      </w:r>
      <w:r w:rsidR="000E2CC8">
        <w:t>H</w:t>
      </w:r>
      <w:r>
        <w:t xml:space="preserve">ead </w:t>
      </w:r>
      <w:r w:rsidR="000E2CC8">
        <w:t>Te</w:t>
      </w:r>
      <w:r>
        <w:t xml:space="preserve">acher takes overall responsibility for the policy and its implementation, for liaison with the </w:t>
      </w:r>
      <w:r w:rsidR="00DC037F">
        <w:t>Advisory Board</w:t>
      </w:r>
      <w:r>
        <w:t xml:space="preserve">, parents/ carers, LA and appropriate outside agencies. The </w:t>
      </w:r>
      <w:r w:rsidR="000E2CC8">
        <w:t>H</w:t>
      </w:r>
      <w:r>
        <w:t xml:space="preserve">ead </w:t>
      </w:r>
      <w:r w:rsidR="000E2CC8">
        <w:t>T</w:t>
      </w:r>
      <w:r>
        <w:t xml:space="preserve">eacher will ensure that all staff dealing with substance issues are adequately supported and trained. </w:t>
      </w:r>
    </w:p>
    <w:p w14:paraId="49F93BB5" w14:textId="77777777" w:rsidR="00F43DE8" w:rsidRDefault="00277B44">
      <w:pPr>
        <w:spacing w:after="0" w:line="259" w:lineRule="auto"/>
        <w:ind w:left="0" w:firstLine="0"/>
      </w:pPr>
      <w:r>
        <w:rPr>
          <w:sz w:val="24"/>
        </w:rPr>
        <w:t xml:space="preserve"> </w:t>
      </w:r>
    </w:p>
    <w:p w14:paraId="79747122" w14:textId="69B9F5C4" w:rsidR="00F43DE8" w:rsidRDefault="00277B44">
      <w:pPr>
        <w:ind w:left="230" w:right="106"/>
      </w:pPr>
      <w:r>
        <w:t>A school cannot knowingly allow its premises to be used for the production</w:t>
      </w:r>
      <w:r w:rsidR="00B85926">
        <w:t>,</w:t>
      </w:r>
      <w:r>
        <w:t xml:space="preserve"> supply </w:t>
      </w:r>
      <w:r w:rsidR="00B85926">
        <w:t xml:space="preserve">or use of </w:t>
      </w:r>
      <w:r>
        <w:t xml:space="preserve">any controlled drug (e.g. the preparation of, or smoking of cannabis). </w:t>
      </w:r>
      <w:r w:rsidR="008C0777">
        <w:t xml:space="preserve">If </w:t>
      </w:r>
      <w:r>
        <w:t xml:space="preserve">it is </w:t>
      </w:r>
      <w:r w:rsidR="008C0777">
        <w:t xml:space="preserve">ever </w:t>
      </w:r>
      <w:r>
        <w:t xml:space="preserve">suspected that substances are being sold on the premises, details regarding those involved will be passed to the police. </w:t>
      </w:r>
    </w:p>
    <w:p w14:paraId="03251227" w14:textId="77777777" w:rsidR="00F43DE8" w:rsidRDefault="00277B44">
      <w:pPr>
        <w:spacing w:after="0" w:line="259" w:lineRule="auto"/>
        <w:ind w:left="0" w:firstLine="0"/>
      </w:pPr>
      <w:r>
        <w:rPr>
          <w:sz w:val="23"/>
        </w:rPr>
        <w:t xml:space="preserve"> </w:t>
      </w:r>
    </w:p>
    <w:p w14:paraId="40360BC1" w14:textId="26832165" w:rsidR="00F43DE8" w:rsidRDefault="00277B44">
      <w:pPr>
        <w:spacing w:after="5"/>
        <w:ind w:left="230"/>
      </w:pPr>
      <w:r>
        <w:rPr>
          <w:b/>
        </w:rPr>
        <w:t>Implementation of the policy: In incidents involving substance misuse</w:t>
      </w:r>
      <w:r w:rsidR="008C0777">
        <w:rPr>
          <w:b/>
        </w:rPr>
        <w:t xml:space="preserve"> or </w:t>
      </w:r>
      <w:r>
        <w:rPr>
          <w:b/>
        </w:rPr>
        <w:t xml:space="preserve">supply on the premises/during the school day, and following discussion with the pupil and staff, action will proceed as follows. </w:t>
      </w:r>
      <w:r>
        <w:t xml:space="preserve"> </w:t>
      </w:r>
    </w:p>
    <w:p w14:paraId="746DBDAF" w14:textId="0FF13CAE" w:rsidR="00F43DE8" w:rsidRDefault="00277B44">
      <w:pPr>
        <w:ind w:left="230" w:right="106"/>
      </w:pPr>
      <w:r>
        <w:t xml:space="preserve">The school has adopted the procedures as laid out in </w:t>
      </w:r>
      <w:r>
        <w:rPr>
          <w:b/>
          <w:i/>
        </w:rPr>
        <w:t>Drugs: advice for schools (DFE-00001-2012</w:t>
      </w:r>
      <w:r w:rsidR="00DC037F">
        <w:t>)</w:t>
      </w:r>
    </w:p>
    <w:p w14:paraId="3112D9DC" w14:textId="77777777" w:rsidR="00F43DE8" w:rsidRDefault="00277B44">
      <w:pPr>
        <w:spacing w:after="0" w:line="259" w:lineRule="auto"/>
        <w:ind w:left="0" w:firstLine="0"/>
      </w:pPr>
      <w:r>
        <w:rPr>
          <w:sz w:val="24"/>
        </w:rPr>
        <w:t xml:space="preserve"> </w:t>
      </w:r>
    </w:p>
    <w:p w14:paraId="3B3CAD5B" w14:textId="57C73879" w:rsidR="00F43DE8" w:rsidRDefault="00277B44">
      <w:pPr>
        <w:numPr>
          <w:ilvl w:val="0"/>
          <w:numId w:val="3"/>
        </w:numPr>
        <w:ind w:right="106" w:hanging="346"/>
      </w:pPr>
      <w:r>
        <w:t>Any medical emergencies will be dealt with as per Appendix A</w:t>
      </w:r>
      <w:r w:rsidR="00B85926">
        <w:t>.</w:t>
      </w:r>
    </w:p>
    <w:p w14:paraId="21D34D22" w14:textId="5599F47B" w:rsidR="00F43DE8" w:rsidRDefault="00277B44">
      <w:pPr>
        <w:numPr>
          <w:ilvl w:val="0"/>
          <w:numId w:val="3"/>
        </w:numPr>
        <w:ind w:right="106" w:hanging="346"/>
      </w:pPr>
      <w:r>
        <w:t xml:space="preserve">In cases of substance use/misuse or supply on the premises, during the school day or during school visits etc, the case will be discussed with the young person and a written record taken (see Appendix C); parents/carers will be informed by the </w:t>
      </w:r>
      <w:r w:rsidR="00DC037F">
        <w:t>H</w:t>
      </w:r>
      <w:r>
        <w:t xml:space="preserve">ead or </w:t>
      </w:r>
      <w:r w:rsidR="00DC037F">
        <w:t>Assistant H</w:t>
      </w:r>
      <w:r>
        <w:t xml:space="preserve">ead </w:t>
      </w:r>
      <w:r w:rsidR="00DC037F">
        <w:t>T</w:t>
      </w:r>
      <w:r>
        <w:t>eacher as soon as possible. The support of outside agencies will be sought if appropriate</w:t>
      </w:r>
      <w:r w:rsidR="00B85926">
        <w:t>.</w:t>
      </w:r>
    </w:p>
    <w:p w14:paraId="4242D95C" w14:textId="0574BF62" w:rsidR="00F43DE8" w:rsidRDefault="00277B44">
      <w:pPr>
        <w:numPr>
          <w:ilvl w:val="0"/>
          <w:numId w:val="3"/>
        </w:numPr>
        <w:spacing w:line="247" w:lineRule="auto"/>
        <w:ind w:right="106" w:hanging="346"/>
      </w:pPr>
      <w:r>
        <w:t xml:space="preserve">If a young person admits to using or supplying substances off the premises, the appropriate action will be to inform </w:t>
      </w:r>
      <w:r w:rsidR="00DC037F">
        <w:t>a DSL/member of SLT</w:t>
      </w:r>
      <w:r>
        <w:t xml:space="preserve"> who will inform the parents/carers</w:t>
      </w:r>
      <w:r w:rsidR="00B85926">
        <w:t>.</w:t>
      </w:r>
    </w:p>
    <w:p w14:paraId="19996741" w14:textId="6ADEB391" w:rsidR="00F43DE8" w:rsidRDefault="00277B44">
      <w:pPr>
        <w:numPr>
          <w:ilvl w:val="0"/>
          <w:numId w:val="3"/>
        </w:numPr>
        <w:spacing w:line="247" w:lineRule="auto"/>
        <w:ind w:right="106" w:hanging="346"/>
      </w:pPr>
      <w:r>
        <w:t xml:space="preserve">While there is no legal obligation to inform the police, they may also be involved at the discretion of the Head teacher in consultation </w:t>
      </w:r>
      <w:r w:rsidR="00B85926">
        <w:t>with Advisory Board</w:t>
      </w:r>
      <w:r>
        <w:t xml:space="preserve"> members and staff who know the young person well</w:t>
      </w:r>
      <w:r w:rsidR="00B85926">
        <w:t>.</w:t>
      </w:r>
      <w:r>
        <w:t xml:space="preserve"> </w:t>
      </w:r>
    </w:p>
    <w:p w14:paraId="2D1AF15F" w14:textId="1B3B2A0B" w:rsidR="00F43DE8" w:rsidRDefault="00277B44">
      <w:pPr>
        <w:numPr>
          <w:ilvl w:val="0"/>
          <w:numId w:val="3"/>
        </w:numPr>
        <w:spacing w:line="247" w:lineRule="auto"/>
        <w:ind w:right="106" w:hanging="346"/>
      </w:pPr>
      <w:r>
        <w:t>The school will consider each incident individually and will employ a range of responses to deal with each incident. Specific cases will be managed as per Appendix B: all staff, pupils, parents/carers</w:t>
      </w:r>
      <w:r w:rsidR="008C0777">
        <w:t xml:space="preserve"> should be made aware of this.</w:t>
      </w:r>
    </w:p>
    <w:p w14:paraId="574379B5" w14:textId="7DCEB52E" w:rsidR="00F43DE8" w:rsidRDefault="00277B44" w:rsidP="00B85926">
      <w:pPr>
        <w:numPr>
          <w:ilvl w:val="0"/>
          <w:numId w:val="3"/>
        </w:numPr>
        <w:ind w:right="106" w:hanging="346"/>
      </w:pPr>
      <w:r>
        <w:t xml:space="preserve">The </w:t>
      </w:r>
      <w:r w:rsidR="00B85926">
        <w:t xml:space="preserve">Advisory Board </w:t>
      </w:r>
      <w:r>
        <w:t xml:space="preserve">will be involved in drug-related incidents as they are concerning other matters relating to the school. </w:t>
      </w:r>
    </w:p>
    <w:p w14:paraId="7E099739" w14:textId="77777777" w:rsidR="00B85926" w:rsidRDefault="00B85926" w:rsidP="00B85926">
      <w:pPr>
        <w:ind w:left="941" w:right="106" w:firstLine="0"/>
      </w:pPr>
    </w:p>
    <w:p w14:paraId="52A10B24" w14:textId="6084C985" w:rsidR="00F43DE8" w:rsidRDefault="00277B44">
      <w:pPr>
        <w:ind w:left="230" w:right="106"/>
      </w:pPr>
      <w:r>
        <w:t xml:space="preserve">APPENDIX A : </w:t>
      </w:r>
      <w:r w:rsidR="00DF38E0">
        <w:t>M</w:t>
      </w:r>
      <w:r>
        <w:t xml:space="preserve">edical emergencies </w:t>
      </w:r>
      <w:r w:rsidR="00DF38E0">
        <w:t>involving drugs</w:t>
      </w:r>
    </w:p>
    <w:p w14:paraId="07353D9F" w14:textId="015B19B9" w:rsidR="00F43DE8" w:rsidRDefault="00277B44">
      <w:pPr>
        <w:ind w:left="230" w:right="106"/>
      </w:pPr>
      <w:r>
        <w:t xml:space="preserve">APPENDIX B : </w:t>
      </w:r>
      <w:r w:rsidR="008C0777">
        <w:t>Non-medical s</w:t>
      </w:r>
      <w:r>
        <w:t xml:space="preserve">ituations </w:t>
      </w:r>
      <w:r w:rsidR="008C0777">
        <w:t>involvin</w:t>
      </w:r>
      <w:r>
        <w:t xml:space="preserve">g drugs </w:t>
      </w:r>
    </w:p>
    <w:p w14:paraId="2089B290" w14:textId="0547E50D" w:rsidR="00F43DE8" w:rsidRDefault="00277B44">
      <w:pPr>
        <w:ind w:left="230" w:right="106"/>
      </w:pPr>
      <w:r>
        <w:t>APPENDIX C : Record of drug-related situation</w:t>
      </w:r>
      <w:r w:rsidR="00177E44">
        <w:t>/</w:t>
      </w:r>
      <w:r>
        <w:t>specimen record sheet</w:t>
      </w:r>
    </w:p>
    <w:p w14:paraId="65DC01C9" w14:textId="27EC51D1" w:rsidR="00F43DE8" w:rsidRDefault="00277B44" w:rsidP="007608DF">
      <w:pPr>
        <w:spacing w:after="0" w:line="259" w:lineRule="auto"/>
        <w:ind w:left="0" w:firstLine="0"/>
      </w:pPr>
      <w:r>
        <w:rPr>
          <w:b/>
          <w:sz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225"/>
      </w:tblGrid>
      <w:tr w:rsidR="00A40CFA" w:rsidRPr="00A40CFA" w14:paraId="5FBAAD1A" w14:textId="77777777" w:rsidTr="00A40CFA">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2806D9C"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3F9B46A"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By whom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8B2FEE"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Date </w:t>
            </w:r>
          </w:p>
        </w:tc>
      </w:tr>
      <w:tr w:rsidR="00A40CFA" w:rsidRPr="00A40CFA" w14:paraId="3217406C" w14:textId="77777777" w:rsidTr="00A40CFA">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78FB12A"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Policy signed off by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E8C4F40" w14:textId="534237A1" w:rsidR="00A40CFA" w:rsidRPr="00A40CFA" w:rsidRDefault="00CF5891" w:rsidP="00A40CFA">
            <w:pPr>
              <w:spacing w:after="0" w:line="240" w:lineRule="auto"/>
              <w:ind w:left="0" w:firstLine="0"/>
              <w:textAlignment w:val="baseline"/>
              <w:rPr>
                <w:rFonts w:eastAsia="Times New Roman"/>
                <w:color w:val="auto"/>
                <w:sz w:val="24"/>
                <w:szCs w:val="24"/>
              </w:rPr>
            </w:pPr>
            <w:r>
              <w:rPr>
                <w:rFonts w:eastAsia="Times New Roman"/>
                <w:color w:val="auto"/>
                <w:sz w:val="24"/>
                <w:szCs w:val="24"/>
              </w:rPr>
              <w:t>Julia Low</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C956E3" w14:textId="3CAEC339" w:rsidR="00A40CFA" w:rsidRPr="00A40CFA" w:rsidRDefault="00CF5891" w:rsidP="00A40CFA">
            <w:pPr>
              <w:spacing w:after="0" w:line="240" w:lineRule="auto"/>
              <w:ind w:left="0" w:firstLine="0"/>
              <w:textAlignment w:val="baseline"/>
              <w:rPr>
                <w:rFonts w:eastAsia="Times New Roman"/>
                <w:color w:val="auto"/>
                <w:sz w:val="24"/>
                <w:szCs w:val="24"/>
              </w:rPr>
            </w:pPr>
            <w:r>
              <w:rPr>
                <w:rFonts w:eastAsia="Times New Roman"/>
                <w:color w:val="auto"/>
                <w:sz w:val="24"/>
                <w:szCs w:val="24"/>
              </w:rPr>
              <w:t>13.02.2015</w:t>
            </w:r>
          </w:p>
        </w:tc>
      </w:tr>
      <w:tr w:rsidR="00A40CFA" w:rsidRPr="00A40CFA" w14:paraId="4D2B4C62" w14:textId="77777777" w:rsidTr="00A40CFA">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10F2FAC"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Reviewed by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EA4BB6A" w14:textId="77A484C9" w:rsidR="00A40CFA" w:rsidRPr="00A40CFA" w:rsidRDefault="00CF5891" w:rsidP="00A40CFA">
            <w:pPr>
              <w:spacing w:after="0" w:line="240" w:lineRule="auto"/>
              <w:ind w:left="0" w:firstLine="0"/>
              <w:textAlignment w:val="baseline"/>
              <w:rPr>
                <w:rFonts w:eastAsia="Times New Roman"/>
                <w:color w:val="auto"/>
                <w:sz w:val="24"/>
                <w:szCs w:val="24"/>
              </w:rPr>
            </w:pPr>
            <w:r>
              <w:rPr>
                <w:rFonts w:eastAsia="Times New Roman"/>
                <w:color w:val="auto"/>
                <w:sz w:val="24"/>
                <w:szCs w:val="24"/>
              </w:rPr>
              <w:t>Emma Clyde</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0B6BADC" w14:textId="3960F293" w:rsidR="00A40CFA" w:rsidRPr="00A40CFA" w:rsidRDefault="007608DF" w:rsidP="00A40CFA">
            <w:pPr>
              <w:spacing w:after="0" w:line="240" w:lineRule="auto"/>
              <w:ind w:left="0" w:firstLine="0"/>
              <w:textAlignment w:val="baseline"/>
              <w:rPr>
                <w:rFonts w:eastAsia="Times New Roman"/>
                <w:color w:val="auto"/>
                <w:sz w:val="24"/>
                <w:szCs w:val="24"/>
              </w:rPr>
            </w:pPr>
            <w:r>
              <w:rPr>
                <w:rFonts w:eastAsia="Times New Roman"/>
                <w:color w:val="auto"/>
                <w:sz w:val="24"/>
                <w:szCs w:val="24"/>
              </w:rPr>
              <w:t>01.12.202</w:t>
            </w:r>
            <w:r w:rsidR="002D0A1F">
              <w:rPr>
                <w:rFonts w:eastAsia="Times New Roman"/>
                <w:color w:val="auto"/>
                <w:sz w:val="24"/>
                <w:szCs w:val="24"/>
              </w:rPr>
              <w:t>3</w:t>
            </w:r>
          </w:p>
        </w:tc>
      </w:tr>
      <w:tr w:rsidR="00A40CFA" w:rsidRPr="00A40CFA" w14:paraId="23BDBAC6" w14:textId="77777777" w:rsidTr="00A40CFA">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11E29DD" w14:textId="77777777" w:rsidR="00A40CFA" w:rsidRPr="00A40CFA" w:rsidRDefault="00A40CFA" w:rsidP="00A40CFA">
            <w:pPr>
              <w:spacing w:after="0" w:line="240" w:lineRule="auto"/>
              <w:ind w:left="0" w:firstLine="0"/>
              <w:jc w:val="center"/>
              <w:textAlignment w:val="baseline"/>
              <w:rPr>
                <w:rFonts w:eastAsia="Times New Roman"/>
                <w:color w:val="auto"/>
                <w:sz w:val="24"/>
                <w:szCs w:val="24"/>
              </w:rPr>
            </w:pPr>
            <w:r w:rsidRPr="00A40CFA">
              <w:rPr>
                <w:rFonts w:eastAsia="Times New Roman"/>
                <w:color w:val="auto"/>
                <w:sz w:val="24"/>
                <w:szCs w:val="24"/>
              </w:rPr>
              <w:t>Next Review By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D38CA18" w14:textId="77777777" w:rsidR="00A40CFA" w:rsidRPr="00A40CFA" w:rsidRDefault="00A40CFA" w:rsidP="00A40CFA">
            <w:pPr>
              <w:spacing w:after="0" w:line="240" w:lineRule="auto"/>
              <w:ind w:left="0" w:firstLine="0"/>
              <w:textAlignment w:val="baseline"/>
              <w:rPr>
                <w:rFonts w:eastAsia="Times New Roman"/>
                <w:color w:val="auto"/>
                <w:sz w:val="24"/>
                <w:szCs w:val="24"/>
              </w:rPr>
            </w:pPr>
            <w:r w:rsidRPr="00A40CFA">
              <w:rPr>
                <w:rFonts w:eastAsia="Times New Roman"/>
                <w:color w:val="auto"/>
                <w:sz w:val="24"/>
                <w:szCs w:val="24"/>
              </w:rPr>
              <w:t>Julia Low and Advisory Board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6ADC726" w14:textId="4E4C8519" w:rsidR="00A40CFA" w:rsidRPr="00A40CFA" w:rsidRDefault="007608DF" w:rsidP="00A40CFA">
            <w:pPr>
              <w:spacing w:after="0" w:line="240" w:lineRule="auto"/>
              <w:ind w:left="0" w:firstLine="0"/>
              <w:textAlignment w:val="baseline"/>
              <w:rPr>
                <w:rFonts w:eastAsia="Times New Roman"/>
                <w:color w:val="auto"/>
                <w:sz w:val="24"/>
                <w:szCs w:val="24"/>
              </w:rPr>
            </w:pPr>
            <w:r>
              <w:rPr>
                <w:rFonts w:eastAsia="Times New Roman"/>
                <w:color w:val="auto"/>
                <w:sz w:val="24"/>
                <w:szCs w:val="24"/>
              </w:rPr>
              <w:t>01.12.202</w:t>
            </w:r>
            <w:r w:rsidR="002D0A1F">
              <w:rPr>
                <w:rFonts w:eastAsia="Times New Roman"/>
                <w:color w:val="auto"/>
                <w:sz w:val="24"/>
                <w:szCs w:val="24"/>
              </w:rPr>
              <w:t>4</w:t>
            </w:r>
          </w:p>
        </w:tc>
      </w:tr>
    </w:tbl>
    <w:p w14:paraId="5DD49A5E" w14:textId="77777777" w:rsidR="00A40CFA" w:rsidRDefault="00A40CFA" w:rsidP="007608DF">
      <w:pPr>
        <w:pStyle w:val="Heading1"/>
        <w:ind w:left="0" w:firstLine="0"/>
      </w:pPr>
    </w:p>
    <w:p w14:paraId="753C548E" w14:textId="5CCD3527" w:rsidR="00F43DE8" w:rsidRDefault="00277B44">
      <w:pPr>
        <w:pStyle w:val="Heading1"/>
        <w:ind w:left="230"/>
      </w:pPr>
      <w:r>
        <w:t xml:space="preserve">Appendix A : </w:t>
      </w:r>
      <w:r w:rsidR="00DF38E0">
        <w:t>M</w:t>
      </w:r>
      <w:r>
        <w:t xml:space="preserve">edical emergencies </w:t>
      </w:r>
      <w:r w:rsidR="00DF38E0">
        <w:t>involving drugs</w:t>
      </w:r>
    </w:p>
    <w:p w14:paraId="2684CF76" w14:textId="77777777" w:rsidR="00F43DE8" w:rsidRDefault="00277B44">
      <w:pPr>
        <w:spacing w:after="0" w:line="259" w:lineRule="auto"/>
        <w:ind w:left="120" w:firstLine="0"/>
      </w:pPr>
      <w:r>
        <w:rPr>
          <w:b/>
          <w:sz w:val="34"/>
        </w:rPr>
        <w:t xml:space="preserve"> </w:t>
      </w:r>
    </w:p>
    <w:p w14:paraId="5017AFB8" w14:textId="77777777" w:rsidR="00F43DE8" w:rsidRDefault="00277B44">
      <w:pPr>
        <w:spacing w:after="47"/>
        <w:ind w:left="230" w:right="106"/>
      </w:pPr>
      <w:r>
        <w:t xml:space="preserve">The procedures for an emergency apply when a person is at immediate risk of harm. A person who is unconscious, having trouble breathing, seriously confused or disorientated or who has taken any harmful toxic substance, should be responded to as an emergency. </w:t>
      </w:r>
    </w:p>
    <w:p w14:paraId="37BCF51E" w14:textId="77777777" w:rsidR="00F43DE8" w:rsidRDefault="00277B44">
      <w:pPr>
        <w:spacing w:after="0" w:line="259" w:lineRule="auto"/>
        <w:ind w:left="120" w:firstLine="0"/>
      </w:pPr>
      <w:r>
        <w:rPr>
          <w:sz w:val="28"/>
        </w:rPr>
        <w:t xml:space="preserve"> </w:t>
      </w:r>
    </w:p>
    <w:p w14:paraId="6714607B" w14:textId="77777777" w:rsidR="00F43DE8" w:rsidRDefault="00277B44">
      <w:pPr>
        <w:spacing w:after="57" w:line="307" w:lineRule="auto"/>
        <w:ind w:left="230"/>
      </w:pPr>
      <w:r>
        <w:rPr>
          <w:b/>
        </w:rPr>
        <w:t xml:space="preserve">The main responsibility is for the pupil at immediate risk, but you also need to ensure the well- being and safety of others. Put into practice the school’s first-aid procedures. </w:t>
      </w:r>
      <w:r>
        <w:rPr>
          <w:b/>
          <w:i/>
        </w:rPr>
        <w:t>If in any doubt, call medical help.</w:t>
      </w:r>
      <w:r>
        <w:rPr>
          <w:b/>
        </w:rPr>
        <w:t xml:space="preserve"> </w:t>
      </w:r>
    </w:p>
    <w:p w14:paraId="13C62DB2" w14:textId="08AD4290" w:rsidR="00F43DE8" w:rsidRDefault="00F43DE8" w:rsidP="00177E44">
      <w:pPr>
        <w:spacing w:after="0" w:line="259" w:lineRule="auto"/>
      </w:pPr>
    </w:p>
    <w:p w14:paraId="34D3C56E" w14:textId="77777777" w:rsidR="00F43DE8" w:rsidRDefault="00277B44">
      <w:pPr>
        <w:spacing w:after="63"/>
        <w:ind w:left="230"/>
      </w:pPr>
      <w:r>
        <w:rPr>
          <w:b/>
        </w:rPr>
        <w:t xml:space="preserve">Always: </w:t>
      </w:r>
    </w:p>
    <w:p w14:paraId="3B49D68B" w14:textId="77777777" w:rsidR="00F43DE8" w:rsidRDefault="00277B44">
      <w:pPr>
        <w:numPr>
          <w:ilvl w:val="0"/>
          <w:numId w:val="4"/>
        </w:numPr>
        <w:ind w:right="106" w:hanging="343"/>
      </w:pPr>
      <w:r>
        <w:t xml:space="preserve">Assess the situation </w:t>
      </w:r>
    </w:p>
    <w:p w14:paraId="1AB85436" w14:textId="77777777" w:rsidR="00F43DE8" w:rsidRDefault="00277B44">
      <w:pPr>
        <w:numPr>
          <w:ilvl w:val="0"/>
          <w:numId w:val="4"/>
        </w:numPr>
        <w:ind w:right="106" w:hanging="343"/>
      </w:pPr>
      <w:r>
        <w:t xml:space="preserve">If a medical emergency, send for medical help and ambulance </w:t>
      </w:r>
    </w:p>
    <w:p w14:paraId="2C835A8F" w14:textId="77777777" w:rsidR="00F43DE8" w:rsidRDefault="00277B44">
      <w:pPr>
        <w:spacing w:after="125" w:line="259" w:lineRule="auto"/>
        <w:ind w:left="120" w:firstLine="0"/>
      </w:pPr>
      <w:r>
        <w:t xml:space="preserve"> </w:t>
      </w:r>
    </w:p>
    <w:p w14:paraId="4635E99B" w14:textId="77777777" w:rsidR="00F43DE8" w:rsidRDefault="00277B44">
      <w:pPr>
        <w:spacing w:after="139"/>
        <w:ind w:left="230"/>
      </w:pPr>
      <w:r>
        <w:rPr>
          <w:b/>
        </w:rPr>
        <w:t xml:space="preserve">Before assistance arrives </w:t>
      </w:r>
    </w:p>
    <w:p w14:paraId="1D4FA7FE" w14:textId="77777777" w:rsidR="00F43DE8" w:rsidRDefault="00277B44">
      <w:pPr>
        <w:spacing w:after="53" w:line="259" w:lineRule="auto"/>
        <w:ind w:left="230"/>
      </w:pPr>
      <w:r>
        <w:rPr>
          <w:i/>
        </w:rPr>
        <w:t xml:space="preserve">If the person is conscious: </w:t>
      </w:r>
    </w:p>
    <w:p w14:paraId="13EC7618" w14:textId="77777777" w:rsidR="00F43DE8" w:rsidRDefault="00277B44">
      <w:pPr>
        <w:numPr>
          <w:ilvl w:val="0"/>
          <w:numId w:val="4"/>
        </w:numPr>
        <w:spacing w:after="75"/>
        <w:ind w:right="106" w:hanging="343"/>
      </w:pPr>
      <w:r>
        <w:t xml:space="preserve">Ask them what has happened and to identify any drug used </w:t>
      </w:r>
    </w:p>
    <w:p w14:paraId="717B40BF" w14:textId="77777777" w:rsidR="00F43DE8" w:rsidRDefault="00277B44">
      <w:pPr>
        <w:numPr>
          <w:ilvl w:val="0"/>
          <w:numId w:val="4"/>
        </w:numPr>
        <w:spacing w:after="71"/>
        <w:ind w:right="106" w:hanging="343"/>
      </w:pPr>
      <w:r>
        <w:t xml:space="preserve">Collect any drug sample and vomit for medical analysis </w:t>
      </w:r>
    </w:p>
    <w:p w14:paraId="206FCAE9" w14:textId="77777777" w:rsidR="00F43DE8" w:rsidRDefault="00277B44">
      <w:pPr>
        <w:numPr>
          <w:ilvl w:val="0"/>
          <w:numId w:val="4"/>
        </w:numPr>
        <w:spacing w:after="72"/>
        <w:ind w:right="106" w:hanging="343"/>
      </w:pPr>
      <w:r>
        <w:rPr>
          <w:b/>
        </w:rPr>
        <w:t xml:space="preserve">Do not </w:t>
      </w:r>
      <w:r>
        <w:t xml:space="preserve">induce vomiting </w:t>
      </w:r>
    </w:p>
    <w:p w14:paraId="467F4B7B" w14:textId="1D70B231" w:rsidR="00F43DE8" w:rsidRDefault="00277B44" w:rsidP="00A27A5B">
      <w:pPr>
        <w:numPr>
          <w:ilvl w:val="0"/>
          <w:numId w:val="4"/>
        </w:numPr>
        <w:ind w:right="106" w:hanging="343"/>
      </w:pPr>
      <w:r>
        <w:rPr>
          <w:b/>
        </w:rPr>
        <w:t xml:space="preserve">Do not </w:t>
      </w:r>
      <w:r>
        <w:t>chase or over-excite the</w:t>
      </w:r>
      <w:r w:rsidR="00A27A5B">
        <w:t xml:space="preserve">m, </w:t>
      </w:r>
      <w:r>
        <w:t xml:space="preserve">keep them under observation, warm and quiet </w:t>
      </w:r>
    </w:p>
    <w:p w14:paraId="1C7F83A1" w14:textId="77777777" w:rsidR="00F43DE8" w:rsidRDefault="00277B44">
      <w:pPr>
        <w:spacing w:after="0" w:line="259" w:lineRule="auto"/>
        <w:ind w:left="120" w:firstLine="0"/>
      </w:pPr>
      <w:r>
        <w:rPr>
          <w:sz w:val="28"/>
        </w:rPr>
        <w:t xml:space="preserve"> </w:t>
      </w:r>
    </w:p>
    <w:p w14:paraId="62E97813" w14:textId="77777777" w:rsidR="00F43DE8" w:rsidRDefault="00277B44">
      <w:pPr>
        <w:spacing w:after="53" w:line="259" w:lineRule="auto"/>
        <w:ind w:left="230"/>
      </w:pPr>
      <w:r>
        <w:rPr>
          <w:i/>
        </w:rPr>
        <w:t xml:space="preserve">If the person is unconscious: </w:t>
      </w:r>
    </w:p>
    <w:p w14:paraId="31B060C5" w14:textId="77777777" w:rsidR="00F43DE8" w:rsidRDefault="00277B44">
      <w:pPr>
        <w:numPr>
          <w:ilvl w:val="0"/>
          <w:numId w:val="4"/>
        </w:numPr>
        <w:spacing w:after="77"/>
        <w:ind w:right="106" w:hanging="343"/>
      </w:pPr>
      <w:r>
        <w:t xml:space="preserve">Ensure that they can breathe and place in the recovery position </w:t>
      </w:r>
    </w:p>
    <w:p w14:paraId="567D46AC" w14:textId="77777777" w:rsidR="00F43DE8" w:rsidRDefault="00277B44" w:rsidP="00177E44">
      <w:pPr>
        <w:numPr>
          <w:ilvl w:val="0"/>
          <w:numId w:val="4"/>
        </w:numPr>
        <w:spacing w:before="100" w:beforeAutospacing="1" w:line="305" w:lineRule="auto"/>
        <w:ind w:left="561" w:right="108" w:hanging="340"/>
      </w:pPr>
      <w:r>
        <w:rPr>
          <w:b/>
        </w:rPr>
        <w:t xml:space="preserve">Do not </w:t>
      </w:r>
      <w:r>
        <w:t xml:space="preserve">move them if a fall is likely to have led to spinal or other serious injury which may not be obvious </w:t>
      </w:r>
    </w:p>
    <w:p w14:paraId="1F0D1DE9" w14:textId="77777777" w:rsidR="00F43DE8" w:rsidRDefault="00277B44" w:rsidP="00177E44">
      <w:pPr>
        <w:numPr>
          <w:ilvl w:val="0"/>
          <w:numId w:val="4"/>
        </w:numPr>
        <w:spacing w:before="100" w:beforeAutospacing="1" w:after="72"/>
        <w:ind w:left="561" w:right="108" w:hanging="340"/>
      </w:pPr>
      <w:r>
        <w:rPr>
          <w:b/>
        </w:rPr>
        <w:t xml:space="preserve">Do not </w:t>
      </w:r>
      <w:r>
        <w:t xml:space="preserve">give them anything by mouth </w:t>
      </w:r>
    </w:p>
    <w:p w14:paraId="55413CEC" w14:textId="77777777" w:rsidR="00F43DE8" w:rsidRDefault="00277B44" w:rsidP="00177E44">
      <w:pPr>
        <w:numPr>
          <w:ilvl w:val="0"/>
          <w:numId w:val="4"/>
        </w:numPr>
        <w:spacing w:before="100" w:beforeAutospacing="1" w:after="74"/>
        <w:ind w:left="561" w:right="108" w:hanging="340"/>
      </w:pPr>
      <w:r>
        <w:rPr>
          <w:b/>
        </w:rPr>
        <w:t xml:space="preserve">Do not </w:t>
      </w:r>
      <w:r>
        <w:t xml:space="preserve">attempt to make them sit or stand </w:t>
      </w:r>
    </w:p>
    <w:p w14:paraId="42CB1C4D" w14:textId="599C35E3" w:rsidR="00F43DE8" w:rsidRDefault="00277B44" w:rsidP="00177E44">
      <w:pPr>
        <w:numPr>
          <w:ilvl w:val="0"/>
          <w:numId w:val="4"/>
        </w:numPr>
        <w:spacing w:before="100" w:beforeAutospacing="1"/>
        <w:ind w:left="561" w:right="108" w:hanging="340"/>
      </w:pPr>
      <w:r>
        <w:rPr>
          <w:b/>
        </w:rPr>
        <w:t xml:space="preserve">Do not </w:t>
      </w:r>
      <w:r>
        <w:t xml:space="preserve">leave them unattended or in </w:t>
      </w:r>
      <w:r w:rsidR="00057908">
        <w:t>the care</w:t>
      </w:r>
      <w:r>
        <w:t xml:space="preserve"> of another pupil </w:t>
      </w:r>
    </w:p>
    <w:p w14:paraId="05098567" w14:textId="77777777" w:rsidR="00F43DE8" w:rsidRDefault="00277B44" w:rsidP="00177E44">
      <w:pPr>
        <w:numPr>
          <w:ilvl w:val="0"/>
          <w:numId w:val="4"/>
        </w:numPr>
        <w:spacing w:before="100" w:beforeAutospacing="1"/>
        <w:ind w:left="561" w:right="108" w:hanging="340"/>
      </w:pPr>
      <w:r w:rsidRPr="00177E44">
        <w:rPr>
          <w:b/>
          <w:bCs/>
        </w:rPr>
        <w:t>Notify</w:t>
      </w:r>
      <w:r>
        <w:t xml:space="preserve"> parents/carers </w:t>
      </w:r>
    </w:p>
    <w:p w14:paraId="594F6236" w14:textId="77777777" w:rsidR="00F43DE8" w:rsidRDefault="00277B44">
      <w:pPr>
        <w:spacing w:after="112" w:line="259" w:lineRule="auto"/>
        <w:ind w:left="120" w:firstLine="0"/>
      </w:pPr>
      <w:r>
        <w:t xml:space="preserve"> </w:t>
      </w:r>
    </w:p>
    <w:p w14:paraId="55778862" w14:textId="77777777" w:rsidR="00F43DE8" w:rsidRPr="00A27A5B" w:rsidRDefault="00277B44" w:rsidP="2AE0CB86">
      <w:pPr>
        <w:spacing w:after="53" w:line="259" w:lineRule="auto"/>
        <w:ind w:left="230"/>
      </w:pPr>
      <w:r w:rsidRPr="2AE0CB86">
        <w:rPr>
          <w:i/>
          <w:iCs/>
        </w:rPr>
        <w:t xml:space="preserve">For needle stick(sharps) injuries: </w:t>
      </w:r>
    </w:p>
    <w:p w14:paraId="65B7FE7A" w14:textId="77777777" w:rsidR="00F43DE8" w:rsidRPr="007608DF" w:rsidRDefault="00277B44" w:rsidP="007608DF">
      <w:pPr>
        <w:pStyle w:val="ListParagraph"/>
        <w:spacing w:line="304" w:lineRule="auto"/>
        <w:ind w:left="955" w:right="106" w:firstLine="0"/>
      </w:pPr>
      <w:r w:rsidRPr="007608DF">
        <w:t xml:space="preserve">Encourage wound to bleed. </w:t>
      </w:r>
      <w:r w:rsidRPr="007608DF">
        <w:rPr>
          <w:b/>
          <w:bCs/>
        </w:rPr>
        <w:t xml:space="preserve">Do not </w:t>
      </w:r>
      <w:r w:rsidRPr="007608DF">
        <w:t xml:space="preserve">suck. Wash with soap and water. Dry and apply waterproof dressing ensuring full PPE is worn whilst administering first aid </w:t>
      </w:r>
    </w:p>
    <w:p w14:paraId="5EAA7738" w14:textId="77777777" w:rsidR="00F43DE8" w:rsidRPr="007608DF" w:rsidRDefault="00277B44" w:rsidP="007608DF">
      <w:pPr>
        <w:pStyle w:val="ListParagraph"/>
        <w:ind w:left="955" w:right="106" w:firstLine="0"/>
      </w:pPr>
      <w:r w:rsidRPr="007608DF">
        <w:t xml:space="preserve">If used/dirty needle seek advice from a doctor – ensure the needle is disposed of correctly </w:t>
      </w:r>
      <w:commentRangeStart w:id="5"/>
      <w:commentRangeStart w:id="6"/>
      <w:commentRangeStart w:id="7"/>
      <w:r w:rsidRPr="007608DF">
        <w:t>unless</w:t>
      </w:r>
      <w:commentRangeEnd w:id="5"/>
      <w:r w:rsidRPr="007608DF">
        <w:rPr>
          <w:rStyle w:val="CommentReference"/>
        </w:rPr>
        <w:commentReference w:id="5"/>
      </w:r>
      <w:commentRangeEnd w:id="6"/>
      <w:r w:rsidRPr="007608DF">
        <w:rPr>
          <w:rStyle w:val="CommentReference"/>
        </w:rPr>
        <w:commentReference w:id="6"/>
      </w:r>
      <w:commentRangeEnd w:id="7"/>
      <w:r w:rsidRPr="007608DF">
        <w:rPr>
          <w:rStyle w:val="CommentReference"/>
        </w:rPr>
        <w:commentReference w:id="7"/>
      </w:r>
      <w:r w:rsidRPr="007608DF">
        <w:t xml:space="preserve"> needed for investigation </w:t>
      </w:r>
    </w:p>
    <w:p w14:paraId="4CAC8492" w14:textId="77777777" w:rsidR="00F43DE8" w:rsidRDefault="00277B44">
      <w:pPr>
        <w:spacing w:after="112" w:line="259" w:lineRule="auto"/>
        <w:ind w:left="120" w:firstLine="0"/>
      </w:pPr>
      <w:r>
        <w:t xml:space="preserve"> </w:t>
      </w:r>
    </w:p>
    <w:p w14:paraId="1166BE17" w14:textId="77777777" w:rsidR="00F43DE8" w:rsidRDefault="00277B44">
      <w:pPr>
        <w:spacing w:after="96"/>
        <w:ind w:left="230"/>
      </w:pPr>
      <w:r>
        <w:rPr>
          <w:b/>
        </w:rPr>
        <w:t xml:space="preserve">When medical help arrives </w:t>
      </w:r>
    </w:p>
    <w:p w14:paraId="26013AC3" w14:textId="77777777" w:rsidR="007608DF" w:rsidRDefault="00277B44" w:rsidP="007608DF">
      <w:pPr>
        <w:numPr>
          <w:ilvl w:val="0"/>
          <w:numId w:val="4"/>
        </w:numPr>
        <w:spacing w:after="297"/>
        <w:ind w:right="106" w:hanging="343"/>
      </w:pPr>
      <w:r>
        <w:t xml:space="preserve">Pass on any information available, including vomit and any drug samples </w:t>
      </w:r>
    </w:p>
    <w:p w14:paraId="761932D4" w14:textId="579D8479" w:rsidR="00BF3E5F" w:rsidRDefault="00277B44" w:rsidP="007608DF">
      <w:pPr>
        <w:numPr>
          <w:ilvl w:val="0"/>
          <w:numId w:val="4"/>
        </w:numPr>
        <w:spacing w:after="297"/>
        <w:ind w:right="106" w:hanging="343"/>
      </w:pPr>
      <w:r>
        <w:t>Complete a medical record form as soon as you have dealt with the emergency.</w:t>
      </w:r>
    </w:p>
    <w:p w14:paraId="59CD7532" w14:textId="049DDB29" w:rsidR="00F43DE8" w:rsidRDefault="000F3186" w:rsidP="00BF3E5F">
      <w:pPr>
        <w:spacing w:after="174" w:line="259" w:lineRule="auto"/>
        <w:ind w:left="120" w:firstLine="0"/>
      </w:pPr>
      <w:r>
        <w:rPr>
          <w:noProof/>
        </w:rPr>
        <w:lastRenderedPageBreak/>
        <mc:AlternateContent>
          <mc:Choice Requires="wps">
            <w:drawing>
              <wp:anchor distT="45720" distB="45720" distL="114300" distR="114300" simplePos="0" relativeHeight="251664384" behindDoc="0" locked="0" layoutInCell="1" allowOverlap="1" wp14:anchorId="36ED72E9" wp14:editId="63CC4EA7">
                <wp:simplePos x="0" y="0"/>
                <wp:positionH relativeFrom="column">
                  <wp:posOffset>2107565</wp:posOffset>
                </wp:positionH>
                <wp:positionV relativeFrom="paragraph">
                  <wp:posOffset>7823835</wp:posOffset>
                </wp:positionV>
                <wp:extent cx="3263900" cy="294640"/>
                <wp:effectExtent l="0" t="0" r="12700" b="10160"/>
                <wp:wrapSquare wrapText="bothSides"/>
                <wp:docPr id="731154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94640"/>
                        </a:xfrm>
                        <a:prstGeom prst="rect">
                          <a:avLst/>
                        </a:prstGeom>
                        <a:solidFill>
                          <a:srgbClr val="FFFFFF"/>
                        </a:solidFill>
                        <a:ln w="9525">
                          <a:solidFill>
                            <a:srgbClr val="000000"/>
                          </a:solidFill>
                          <a:miter lim="800000"/>
                          <a:headEnd/>
                          <a:tailEnd/>
                        </a:ln>
                      </wps:spPr>
                      <wps:txbx>
                        <w:txbxContent>
                          <w:p w14:paraId="0A5A6304" w14:textId="7F0FD21F" w:rsidR="000F3186" w:rsidRPr="000F3186" w:rsidRDefault="000F3186" w:rsidP="000F3186">
                            <w:pPr>
                              <w:rPr>
                                <w:sz w:val="20"/>
                                <w:szCs w:val="20"/>
                              </w:rPr>
                            </w:pPr>
                            <w:r w:rsidRPr="000F3186">
                              <w:rPr>
                                <w:sz w:val="20"/>
                                <w:szCs w:val="20"/>
                              </w:rPr>
                              <w:t>0208 289 1999</w:t>
                            </w:r>
                            <w:r w:rsidRPr="000F3186">
                              <w:rPr>
                                <w:sz w:val="20"/>
                                <w:szCs w:val="20"/>
                              </w:rPr>
                              <w:t xml:space="preserve"> </w:t>
                            </w:r>
                            <w:r>
                              <w:rPr>
                                <w:sz w:val="20"/>
                                <w:szCs w:val="20"/>
                              </w:rPr>
                              <w:t xml:space="preserve">- </w:t>
                            </w:r>
                            <w:r w:rsidRPr="000F3186">
                              <w:rPr>
                                <w:sz w:val="20"/>
                                <w:szCs w:val="20"/>
                              </w:rPr>
                              <w:t>Bromley Change Grown Live</w:t>
                            </w:r>
                          </w:p>
                          <w:p w14:paraId="489553D0" w14:textId="77777777" w:rsidR="000F3186" w:rsidRDefault="000F3186" w:rsidP="000F3186"/>
                          <w:p w14:paraId="0CCA1FC0" w14:textId="23BD37B8" w:rsidR="000F3186" w:rsidRDefault="000F3186" w:rsidP="000F3186">
                            <w:r>
                              <w:t>referrals.bromley@cgl.org.uk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D72E9" id="_x0000_t202" coordsize="21600,21600" o:spt="202" path="m,l,21600r21600,l21600,xe">
                <v:stroke joinstyle="miter"/>
                <v:path gradientshapeok="t" o:connecttype="rect"/>
              </v:shapetype>
              <v:shape id="Text Box 2" o:spid="_x0000_s1026" type="#_x0000_t202" style="position:absolute;left:0;text-align:left;margin-left:165.95pt;margin-top:616.05pt;width:257pt;height:2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">
                <v:textbox>
                  <w:txbxContent>
                    <w:p w14:paraId="0A5A6304" w14:textId="7F0FD21F" w:rsidR="000F3186" w:rsidRPr="000F3186" w:rsidRDefault="000F3186" w:rsidP="000F3186">
                      <w:pPr>
                        <w:rPr>
                          <w:sz w:val="20"/>
                          <w:szCs w:val="20"/>
                        </w:rPr>
                      </w:pPr>
                      <w:r w:rsidRPr="000F3186">
                        <w:rPr>
                          <w:sz w:val="20"/>
                          <w:szCs w:val="20"/>
                        </w:rPr>
                        <w:t>0208 289 1999</w:t>
                      </w:r>
                      <w:r w:rsidRPr="000F3186">
                        <w:rPr>
                          <w:sz w:val="20"/>
                          <w:szCs w:val="20"/>
                        </w:rPr>
                        <w:t xml:space="preserve"> </w:t>
                      </w:r>
                      <w:r>
                        <w:rPr>
                          <w:sz w:val="20"/>
                          <w:szCs w:val="20"/>
                        </w:rPr>
                        <w:t xml:space="preserve">- </w:t>
                      </w:r>
                      <w:r w:rsidRPr="000F3186">
                        <w:rPr>
                          <w:sz w:val="20"/>
                          <w:szCs w:val="20"/>
                        </w:rPr>
                        <w:t>Bromley Change Grown Live</w:t>
                      </w:r>
                    </w:p>
                    <w:p w14:paraId="489553D0" w14:textId="77777777" w:rsidR="000F3186" w:rsidRDefault="000F3186" w:rsidP="000F3186"/>
                    <w:p w14:paraId="0CCA1FC0" w14:textId="23BD37B8" w:rsidR="000F3186" w:rsidRDefault="000F3186" w:rsidP="000F3186">
                      <w:r>
                        <w:t>referrals.bromley@cgl.org.uk</w:t>
                      </w:r>
                    </w:p>
                  </w:txbxContent>
                </v:textbox>
                <w10:wrap type="square"/>
              </v:shape>
            </w:pict>
          </mc:Fallback>
        </mc:AlternateContent>
      </w:r>
      <w:r w:rsidR="0078561F">
        <w:rPr>
          <w:noProof/>
        </w:rPr>
        <mc:AlternateContent>
          <mc:Choice Requires="wps">
            <w:drawing>
              <wp:anchor distT="45720" distB="45720" distL="114300" distR="114300" simplePos="0" relativeHeight="251662336" behindDoc="0" locked="0" layoutInCell="1" allowOverlap="1" wp14:anchorId="7FCE74DC" wp14:editId="626897A9">
                <wp:simplePos x="0" y="0"/>
                <wp:positionH relativeFrom="margin">
                  <wp:posOffset>1638935</wp:posOffset>
                </wp:positionH>
                <wp:positionV relativeFrom="paragraph">
                  <wp:posOffset>6197600</wp:posOffset>
                </wp:positionV>
                <wp:extent cx="2360930" cy="3181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solidFill>
                          <a:srgbClr val="FFFFFF"/>
                        </a:solidFill>
                        <a:ln w="9525">
                          <a:solidFill>
                            <a:srgbClr val="000000"/>
                          </a:solidFill>
                          <a:miter lim="800000"/>
                          <a:headEnd/>
                          <a:tailEnd/>
                        </a:ln>
                      </wps:spPr>
                      <wps:txbx>
                        <w:txbxContent>
                          <w:p w14:paraId="17CD98A6" w14:textId="64EA262A" w:rsidR="0078561F" w:rsidRPr="00915B40" w:rsidRDefault="0078561F" w:rsidP="00915B40">
                            <w:pPr>
                              <w:ind w:left="235" w:firstLine="0"/>
                              <w:rPr>
                                <w:sz w:val="16"/>
                                <w:szCs w:val="16"/>
                              </w:rPr>
                            </w:pPr>
                            <w:r w:rsidRPr="00915B40">
                              <w:rPr>
                                <w:sz w:val="16"/>
                                <w:szCs w:val="16"/>
                              </w:rPr>
                              <w:t>(0208) 284 8847/721 2613</w:t>
                            </w:r>
                            <w:r w:rsidR="00915B40" w:rsidRPr="00915B40">
                              <w:rPr>
                                <w:sz w:val="16"/>
                                <w:szCs w:val="16"/>
                              </w:rPr>
                              <w:t xml:space="preserve"> Youth Policing/Safer Neighbourhood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CE74DC" id="_x0000_s1027" type="#_x0000_t202" style="position:absolute;left:0;text-align:left;margin-left:129.05pt;margin-top:488pt;width:185.9pt;height:25.0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">
                <v:textbox>
                  <w:txbxContent>
                    <w:p w14:paraId="17CD98A6" w14:textId="64EA262A" w:rsidR="0078561F" w:rsidRPr="00915B40" w:rsidRDefault="0078561F" w:rsidP="00915B40">
                      <w:pPr>
                        <w:ind w:left="235" w:firstLine="0"/>
                        <w:rPr>
                          <w:sz w:val="16"/>
                          <w:szCs w:val="16"/>
                        </w:rPr>
                      </w:pPr>
                      <w:r w:rsidRPr="00915B40">
                        <w:rPr>
                          <w:sz w:val="16"/>
                          <w:szCs w:val="16"/>
                        </w:rPr>
                        <w:t>(0208) 284 8847/721 2613</w:t>
                      </w:r>
                      <w:r w:rsidR="00915B40" w:rsidRPr="00915B40">
                        <w:rPr>
                          <w:sz w:val="16"/>
                          <w:szCs w:val="16"/>
                        </w:rPr>
                        <w:t xml:space="preserve"> Youth Policing/Safer Neighbourhood</w:t>
                      </w:r>
                    </w:p>
                  </w:txbxContent>
                </v:textbox>
                <w10:wrap type="square" anchorx="margin"/>
              </v:shape>
            </w:pict>
          </mc:Fallback>
        </mc:AlternateContent>
      </w:r>
      <w:r w:rsidR="00BF3E5F" w:rsidRPr="00915B40">
        <w:rPr>
          <w:noProof/>
          <w:color w:val="2B579A"/>
          <w:sz w:val="16"/>
          <w:szCs w:val="16"/>
          <w:shd w:val="clear" w:color="auto" w:fill="E6E6E6"/>
        </w:rPr>
        <w:drawing>
          <wp:inline distT="0" distB="0" distL="0" distR="0" wp14:anchorId="01A39CD7" wp14:editId="77C7C34F">
            <wp:extent cx="6749014" cy="890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2681" cy="8960301"/>
                    </a:xfrm>
                    <a:prstGeom prst="rect">
                      <a:avLst/>
                    </a:prstGeom>
                    <a:noFill/>
                    <a:ln>
                      <a:noFill/>
                    </a:ln>
                  </pic:spPr>
                </pic:pic>
              </a:graphicData>
            </a:graphic>
          </wp:inline>
        </w:drawing>
      </w:r>
    </w:p>
    <w:p w14:paraId="3A15EC1C" w14:textId="77777777" w:rsidR="00F43DE8" w:rsidRDefault="00277B44">
      <w:pPr>
        <w:pStyle w:val="Heading1"/>
        <w:spacing w:after="96"/>
        <w:ind w:left="230"/>
      </w:pPr>
      <w:r>
        <w:lastRenderedPageBreak/>
        <w:t xml:space="preserve">Appendix C: Record of incident involving unauthorised drug </w:t>
      </w:r>
    </w:p>
    <w:p w14:paraId="760FCC0E" w14:textId="343CF43C" w:rsidR="00F43DE8" w:rsidRDefault="00277B44">
      <w:pPr>
        <w:numPr>
          <w:ilvl w:val="0"/>
          <w:numId w:val="5"/>
        </w:numPr>
        <w:ind w:right="1292" w:hanging="723"/>
      </w:pPr>
      <w:r>
        <w:rPr>
          <w:sz w:val="20"/>
        </w:rPr>
        <w:t>For help and advice, telephone th</w:t>
      </w:r>
      <w:r w:rsidR="00DF38E0">
        <w:rPr>
          <w:sz w:val="20"/>
        </w:rPr>
        <w:t>e</w:t>
      </w:r>
      <w:r w:rsidR="00DB596F">
        <w:rPr>
          <w:sz w:val="20"/>
        </w:rPr>
        <w:t xml:space="preserve"> Youth Policing or Safe Neighbourhood Teams </w:t>
      </w:r>
      <w:bookmarkStart w:id="10" w:name="_Hlk151290464"/>
      <w:r w:rsidR="00DB596F">
        <w:rPr>
          <w:sz w:val="20"/>
        </w:rPr>
        <w:t>(0208) 284 8847/721 2613</w:t>
      </w:r>
      <w:bookmarkEnd w:id="10"/>
    </w:p>
    <w:p w14:paraId="6F816AD7" w14:textId="56D382F2" w:rsidR="00DF38E0" w:rsidRDefault="00277B44" w:rsidP="00DF38E0">
      <w:pPr>
        <w:numPr>
          <w:ilvl w:val="0"/>
          <w:numId w:val="5"/>
        </w:numPr>
        <w:ind w:right="1292" w:hanging="723"/>
      </w:pPr>
      <w:r>
        <w:rPr>
          <w:sz w:val="20"/>
        </w:rPr>
        <w:t xml:space="preserve">Complete this form </w:t>
      </w:r>
      <w:r w:rsidR="00FE7F89">
        <w:rPr>
          <w:sz w:val="20"/>
        </w:rPr>
        <w:t xml:space="preserve">and </w:t>
      </w:r>
      <w:r w:rsidR="00DF38E0">
        <w:rPr>
          <w:sz w:val="20"/>
        </w:rPr>
        <w:t xml:space="preserve">pass to a DSL or enter incident on </w:t>
      </w:r>
      <w:proofErr w:type="spellStart"/>
      <w:r w:rsidR="00DF38E0">
        <w:rPr>
          <w:sz w:val="20"/>
        </w:rPr>
        <w:t>MyConcern</w:t>
      </w:r>
      <w:proofErr w:type="spellEnd"/>
      <w:r w:rsidR="00DF38E0">
        <w:t xml:space="preserve">. </w:t>
      </w:r>
    </w:p>
    <w:p w14:paraId="7DDED988" w14:textId="77777777" w:rsidR="009D28F2" w:rsidRDefault="009D28F2" w:rsidP="32CF003C">
      <w:pPr>
        <w:spacing w:after="71"/>
        <w:ind w:left="230" w:right="1292"/>
        <w:rPr>
          <w:sz w:val="20"/>
          <w:szCs w:val="20"/>
        </w:rPr>
      </w:pPr>
    </w:p>
    <w:p w14:paraId="7E922814" w14:textId="7A5F0D67" w:rsidR="5AE6A46E" w:rsidRDefault="5AE6A46E" w:rsidP="32CF003C">
      <w:pPr>
        <w:spacing w:after="71"/>
        <w:ind w:left="230" w:right="1292"/>
        <w:rPr>
          <w:color w:val="000000" w:themeColor="text1"/>
          <w:sz w:val="20"/>
          <w:szCs w:val="20"/>
        </w:rPr>
      </w:pPr>
      <w:r w:rsidRPr="32CF003C">
        <w:rPr>
          <w:color w:val="000000" w:themeColor="text1"/>
          <w:sz w:val="20"/>
          <w:szCs w:val="20"/>
        </w:rPr>
        <w:t>Tick below as appropriate</w:t>
      </w:r>
    </w:p>
    <w:p w14:paraId="769425F8" w14:textId="061B2639" w:rsidR="00F43DE8" w:rsidRDefault="00277B44" w:rsidP="32CF003C">
      <w:pPr>
        <w:pStyle w:val="ListParagraph"/>
        <w:numPr>
          <w:ilvl w:val="0"/>
          <w:numId w:val="1"/>
        </w:numPr>
        <w:spacing w:after="71"/>
        <w:ind w:right="1292"/>
        <w:rPr>
          <w:rFonts w:asciiTheme="minorHAnsi" w:eastAsiaTheme="minorEastAsia" w:hAnsiTheme="minorHAnsi" w:cstheme="minorBidi"/>
          <w:color w:val="000000" w:themeColor="text1"/>
          <w:sz w:val="20"/>
          <w:szCs w:val="20"/>
        </w:rPr>
      </w:pPr>
      <w:r w:rsidRPr="32CF003C">
        <w:rPr>
          <w:sz w:val="20"/>
          <w:szCs w:val="20"/>
        </w:rPr>
        <w:t xml:space="preserve">Drug or paraphernalia found ON school premises </w:t>
      </w:r>
    </w:p>
    <w:p w14:paraId="39C2FC80" w14:textId="061B2639" w:rsidR="00F43DE8" w:rsidRDefault="009D28F2" w:rsidP="32CF003C">
      <w:pPr>
        <w:pStyle w:val="ListParagraph"/>
        <w:numPr>
          <w:ilvl w:val="0"/>
          <w:numId w:val="1"/>
        </w:numPr>
        <w:spacing w:after="71"/>
        <w:ind w:right="1292"/>
        <w:rPr>
          <w:rFonts w:asciiTheme="minorHAnsi" w:eastAsiaTheme="minorEastAsia" w:hAnsiTheme="minorHAnsi" w:cstheme="minorBidi"/>
          <w:color w:val="000000" w:themeColor="text1"/>
          <w:sz w:val="20"/>
          <w:szCs w:val="20"/>
        </w:rPr>
      </w:pPr>
      <w:r w:rsidRPr="32CF003C">
        <w:rPr>
          <w:sz w:val="20"/>
          <w:szCs w:val="20"/>
        </w:rPr>
        <w:t>D</w:t>
      </w:r>
      <w:r w:rsidR="00277B44" w:rsidRPr="32CF003C">
        <w:rPr>
          <w:sz w:val="20"/>
          <w:szCs w:val="20"/>
        </w:rPr>
        <w:t>isclosure of drug use</w:t>
      </w:r>
      <w:r w:rsidRPr="32CF003C">
        <w:rPr>
          <w:sz w:val="20"/>
          <w:szCs w:val="20"/>
        </w:rPr>
        <w:t>/misuse</w:t>
      </w:r>
    </w:p>
    <w:p w14:paraId="1FBC3210" w14:textId="572AC8BA" w:rsidR="00F43DE8" w:rsidRDefault="00277B44" w:rsidP="32CF003C">
      <w:pPr>
        <w:pStyle w:val="ListParagraph"/>
        <w:numPr>
          <w:ilvl w:val="0"/>
          <w:numId w:val="1"/>
        </w:numPr>
        <w:spacing w:after="75"/>
        <w:ind w:right="1292"/>
        <w:rPr>
          <w:rFonts w:asciiTheme="minorHAnsi" w:eastAsiaTheme="minorEastAsia" w:hAnsiTheme="minorHAnsi" w:cstheme="minorBidi"/>
          <w:color w:val="000000" w:themeColor="text1"/>
          <w:sz w:val="20"/>
          <w:szCs w:val="20"/>
        </w:rPr>
      </w:pPr>
      <w:r w:rsidRPr="32CF003C">
        <w:rPr>
          <w:sz w:val="20"/>
          <w:szCs w:val="20"/>
        </w:rPr>
        <w:t xml:space="preserve">Emergency/Intoxication </w:t>
      </w:r>
      <w:r w:rsidR="00DF38E0" w:rsidRPr="32CF003C">
        <w:rPr>
          <w:sz w:val="20"/>
          <w:szCs w:val="20"/>
        </w:rPr>
        <w:t xml:space="preserve">                                </w:t>
      </w:r>
      <w:r w:rsidR="009D28F2" w:rsidRPr="32CF003C">
        <w:rPr>
          <w:sz w:val="20"/>
          <w:szCs w:val="20"/>
        </w:rPr>
        <w:t xml:space="preserve">    </w:t>
      </w:r>
    </w:p>
    <w:p w14:paraId="085D8F66" w14:textId="15A9C7B1" w:rsidR="00F43DE8" w:rsidRDefault="009D28F2" w:rsidP="32CF003C">
      <w:pPr>
        <w:pStyle w:val="ListParagraph"/>
        <w:numPr>
          <w:ilvl w:val="0"/>
          <w:numId w:val="1"/>
        </w:numPr>
        <w:spacing w:after="75"/>
        <w:ind w:right="1292"/>
        <w:rPr>
          <w:rFonts w:asciiTheme="minorHAnsi" w:eastAsiaTheme="minorEastAsia" w:hAnsiTheme="minorHAnsi" w:cstheme="minorBidi"/>
          <w:color w:val="000000" w:themeColor="text1"/>
          <w:sz w:val="20"/>
          <w:szCs w:val="20"/>
        </w:rPr>
      </w:pPr>
      <w:r w:rsidRPr="32CF003C">
        <w:rPr>
          <w:sz w:val="20"/>
          <w:szCs w:val="20"/>
        </w:rPr>
        <w:t>Allegation of d</w:t>
      </w:r>
      <w:r w:rsidR="00277B44" w:rsidRPr="32CF003C">
        <w:rPr>
          <w:sz w:val="20"/>
          <w:szCs w:val="20"/>
        </w:rPr>
        <w:t xml:space="preserve">rug </w:t>
      </w:r>
      <w:r w:rsidRPr="32CF003C">
        <w:rPr>
          <w:sz w:val="20"/>
          <w:szCs w:val="20"/>
        </w:rPr>
        <w:t>use/</w:t>
      </w:r>
      <w:r w:rsidR="00277B44" w:rsidRPr="32CF003C">
        <w:rPr>
          <w:sz w:val="20"/>
          <w:szCs w:val="20"/>
        </w:rPr>
        <w:t xml:space="preserve">misuse </w:t>
      </w:r>
    </w:p>
    <w:p w14:paraId="1FE5ED21" w14:textId="1D5BB954" w:rsidR="00F43DE8" w:rsidRDefault="00277B44" w:rsidP="32CF003C">
      <w:pPr>
        <w:pStyle w:val="ListParagraph"/>
        <w:numPr>
          <w:ilvl w:val="0"/>
          <w:numId w:val="1"/>
        </w:numPr>
        <w:spacing w:after="71"/>
        <w:ind w:right="1292"/>
        <w:rPr>
          <w:rFonts w:asciiTheme="minorHAnsi" w:eastAsiaTheme="minorEastAsia" w:hAnsiTheme="minorHAnsi" w:cstheme="minorBidi"/>
          <w:color w:val="000000" w:themeColor="text1"/>
          <w:sz w:val="20"/>
          <w:szCs w:val="20"/>
        </w:rPr>
      </w:pPr>
      <w:r w:rsidRPr="32CF003C">
        <w:rPr>
          <w:sz w:val="20"/>
          <w:szCs w:val="20"/>
        </w:rPr>
        <w:t xml:space="preserve">Pupil in possession of unauthorised drug </w:t>
      </w:r>
      <w:r w:rsidR="00DF38E0" w:rsidRPr="32CF003C">
        <w:rPr>
          <w:sz w:val="20"/>
          <w:szCs w:val="20"/>
        </w:rPr>
        <w:t xml:space="preserve">   </w:t>
      </w:r>
    </w:p>
    <w:p w14:paraId="0852E7D1" w14:textId="28AD75F2" w:rsidR="00F43DE8" w:rsidRDefault="00277B44" w:rsidP="32CF003C">
      <w:pPr>
        <w:pStyle w:val="ListParagraph"/>
        <w:numPr>
          <w:ilvl w:val="0"/>
          <w:numId w:val="1"/>
        </w:numPr>
        <w:spacing w:after="71"/>
        <w:ind w:right="1292"/>
        <w:rPr>
          <w:rFonts w:asciiTheme="minorHAnsi" w:eastAsiaTheme="minorEastAsia" w:hAnsiTheme="minorHAnsi" w:cstheme="minorBidi"/>
          <w:color w:val="000000" w:themeColor="text1"/>
          <w:sz w:val="20"/>
          <w:szCs w:val="20"/>
        </w:rPr>
      </w:pPr>
      <w:r w:rsidRPr="32CF003C">
        <w:rPr>
          <w:sz w:val="20"/>
          <w:szCs w:val="20"/>
        </w:rPr>
        <w:t>Parent/care</w:t>
      </w:r>
      <w:r w:rsidR="00416BF3" w:rsidRPr="32CF003C">
        <w:rPr>
          <w:sz w:val="20"/>
          <w:szCs w:val="20"/>
        </w:rPr>
        <w:t>r e</w:t>
      </w:r>
      <w:r w:rsidRPr="32CF003C">
        <w:rPr>
          <w:sz w:val="20"/>
          <w:szCs w:val="20"/>
        </w:rPr>
        <w:t>xpre</w:t>
      </w:r>
      <w:r w:rsidR="00416BF3" w:rsidRPr="32CF003C">
        <w:rPr>
          <w:sz w:val="20"/>
          <w:szCs w:val="20"/>
        </w:rPr>
        <w:t>s</w:t>
      </w:r>
      <w:r w:rsidRPr="32CF003C">
        <w:rPr>
          <w:sz w:val="20"/>
          <w:szCs w:val="20"/>
        </w:rPr>
        <w:t>s</w:t>
      </w:r>
      <w:r w:rsidR="00416BF3" w:rsidRPr="32CF003C">
        <w:rPr>
          <w:sz w:val="20"/>
          <w:szCs w:val="20"/>
        </w:rPr>
        <w:t>es</w:t>
      </w:r>
      <w:r w:rsidRPr="32CF003C">
        <w:rPr>
          <w:sz w:val="20"/>
          <w:szCs w:val="20"/>
        </w:rPr>
        <w:t xml:space="preserve"> </w:t>
      </w:r>
      <w:r w:rsidR="009D28F2" w:rsidRPr="32CF003C">
        <w:rPr>
          <w:sz w:val="20"/>
          <w:szCs w:val="20"/>
        </w:rPr>
        <w:t>concern</w:t>
      </w:r>
      <w:r w:rsidRPr="32CF003C">
        <w:rPr>
          <w:sz w:val="20"/>
          <w:szCs w:val="20"/>
        </w:rPr>
        <w:t xml:space="preserve"> </w:t>
      </w:r>
    </w:p>
    <w:p w14:paraId="121F6429" w14:textId="3AAE65A7" w:rsidR="00F43DE8" w:rsidRDefault="00277B44" w:rsidP="32CF003C">
      <w:pPr>
        <w:pStyle w:val="ListParagraph"/>
        <w:numPr>
          <w:ilvl w:val="0"/>
          <w:numId w:val="1"/>
        </w:numPr>
        <w:ind w:right="1292"/>
        <w:rPr>
          <w:rFonts w:asciiTheme="minorHAnsi" w:eastAsiaTheme="minorEastAsia" w:hAnsiTheme="minorHAnsi" w:cstheme="minorBidi"/>
          <w:color w:val="000000" w:themeColor="text1"/>
          <w:sz w:val="20"/>
          <w:szCs w:val="20"/>
        </w:rPr>
      </w:pPr>
      <w:r w:rsidRPr="32CF003C">
        <w:rPr>
          <w:sz w:val="20"/>
          <w:szCs w:val="20"/>
        </w:rPr>
        <w:t xml:space="preserve">Pupil supplying unauthorised drug on school </w:t>
      </w:r>
      <w:r w:rsidR="00416BF3" w:rsidRPr="32CF003C">
        <w:rPr>
          <w:sz w:val="20"/>
          <w:szCs w:val="20"/>
        </w:rPr>
        <w:t xml:space="preserve"> </w:t>
      </w:r>
      <w:r w:rsidR="009D28F2" w:rsidRPr="32CF003C">
        <w:rPr>
          <w:sz w:val="20"/>
          <w:szCs w:val="20"/>
        </w:rPr>
        <w:t xml:space="preserve">    </w:t>
      </w:r>
    </w:p>
    <w:p w14:paraId="6F93F365" w14:textId="7BD91A32" w:rsidR="00F43DE8" w:rsidRDefault="009D28F2" w:rsidP="32CF003C">
      <w:pPr>
        <w:pStyle w:val="ListParagraph"/>
        <w:numPr>
          <w:ilvl w:val="0"/>
          <w:numId w:val="1"/>
        </w:numPr>
        <w:ind w:right="1292"/>
        <w:rPr>
          <w:rFonts w:asciiTheme="minorHAnsi" w:eastAsiaTheme="minorEastAsia" w:hAnsiTheme="minorHAnsi" w:cstheme="minorBidi"/>
          <w:color w:val="000000" w:themeColor="text1"/>
          <w:sz w:val="20"/>
          <w:szCs w:val="20"/>
        </w:rPr>
      </w:pPr>
      <w:r w:rsidRPr="32CF003C">
        <w:rPr>
          <w:sz w:val="20"/>
          <w:szCs w:val="20"/>
        </w:rPr>
        <w:t>Othe</w:t>
      </w:r>
      <w:r w:rsidR="00177E44" w:rsidRPr="32CF003C">
        <w:rPr>
          <w:sz w:val="20"/>
          <w:szCs w:val="20"/>
        </w:rPr>
        <w:t>r (</w:t>
      </w:r>
      <w:proofErr w:type="spellStart"/>
      <w:r w:rsidR="00177E44" w:rsidRPr="32CF003C">
        <w:rPr>
          <w:sz w:val="20"/>
          <w:szCs w:val="20"/>
        </w:rPr>
        <w:t>eg</w:t>
      </w:r>
      <w:proofErr w:type="spellEnd"/>
      <w:r w:rsidR="00177E44" w:rsidRPr="32CF003C">
        <w:rPr>
          <w:sz w:val="20"/>
          <w:szCs w:val="20"/>
        </w:rPr>
        <w:t xml:space="preserve"> suspected drug use)</w:t>
      </w:r>
    </w:p>
    <w:p w14:paraId="19ED6BEB" w14:textId="77777777" w:rsidR="00F43DE8" w:rsidRDefault="00277B44">
      <w:pPr>
        <w:spacing w:after="0" w:line="259" w:lineRule="auto"/>
        <w:ind w:left="0" w:right="1292" w:firstLine="0"/>
      </w:pPr>
      <w:r>
        <w:rPr>
          <w:sz w:val="23"/>
        </w:rPr>
        <w:t xml:space="preserve"> </w:t>
      </w:r>
    </w:p>
    <w:tbl>
      <w:tblPr>
        <w:tblStyle w:val="TableGrid1"/>
        <w:tblW w:w="10653" w:type="dxa"/>
        <w:tblInd w:w="114" w:type="dxa"/>
        <w:tblCellMar>
          <w:top w:w="87" w:type="dxa"/>
          <w:right w:w="115" w:type="dxa"/>
        </w:tblCellMar>
        <w:tblLook w:val="04A0" w:firstRow="1" w:lastRow="0" w:firstColumn="1" w:lastColumn="0" w:noHBand="0" w:noVBand="1"/>
      </w:tblPr>
      <w:tblGrid>
        <w:gridCol w:w="4669"/>
        <w:gridCol w:w="3801"/>
        <w:gridCol w:w="2183"/>
      </w:tblGrid>
      <w:tr w:rsidR="00F43DE8" w14:paraId="31723D06" w14:textId="77777777" w:rsidTr="32CF003C">
        <w:trPr>
          <w:trHeight w:val="401"/>
        </w:trPr>
        <w:tc>
          <w:tcPr>
            <w:tcW w:w="46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1E485" w14:textId="6068215E" w:rsidR="00F43DE8" w:rsidRDefault="00277B44" w:rsidP="0000423A">
            <w:pPr>
              <w:spacing w:after="0" w:line="259" w:lineRule="auto"/>
              <w:ind w:left="0" w:firstLine="0"/>
            </w:pPr>
            <w:r>
              <w:rPr>
                <w:sz w:val="20"/>
              </w:rPr>
              <w:t xml:space="preserve">Name of pupil : </w:t>
            </w:r>
          </w:p>
        </w:tc>
        <w:tc>
          <w:tcPr>
            <w:tcW w:w="3801" w:type="dxa"/>
            <w:tcBorders>
              <w:top w:val="single" w:sz="5" w:space="0" w:color="000000" w:themeColor="text1"/>
              <w:left w:val="single" w:sz="5" w:space="0" w:color="000000" w:themeColor="text1"/>
              <w:bottom w:val="single" w:sz="5" w:space="0" w:color="000000" w:themeColor="text1"/>
              <w:right w:val="nil"/>
            </w:tcBorders>
          </w:tcPr>
          <w:p w14:paraId="14B8AD78" w14:textId="2A084171" w:rsidR="00F43DE8" w:rsidRDefault="009D28F2">
            <w:pPr>
              <w:spacing w:after="0" w:line="259" w:lineRule="auto"/>
              <w:ind w:left="112" w:firstLine="0"/>
            </w:pPr>
            <w:r>
              <w:rPr>
                <w:sz w:val="20"/>
              </w:rPr>
              <w:t>Year</w:t>
            </w:r>
            <w:r w:rsidR="00177E44">
              <w:rPr>
                <w:sz w:val="20"/>
              </w:rPr>
              <w:t>/Group</w:t>
            </w:r>
            <w:r>
              <w:rPr>
                <w:sz w:val="20"/>
              </w:rPr>
              <w:t xml:space="preserve">: </w:t>
            </w:r>
            <w:r w:rsidR="00277B44">
              <w:rPr>
                <w:sz w:val="20"/>
              </w:rPr>
              <w:t xml:space="preserve"> </w:t>
            </w:r>
          </w:p>
        </w:tc>
        <w:tc>
          <w:tcPr>
            <w:tcW w:w="2183" w:type="dxa"/>
            <w:tcBorders>
              <w:top w:val="single" w:sz="5" w:space="0" w:color="000000" w:themeColor="text1"/>
              <w:left w:val="nil"/>
              <w:bottom w:val="single" w:sz="5" w:space="0" w:color="000000" w:themeColor="text1"/>
              <w:right w:val="single" w:sz="5" w:space="0" w:color="000000" w:themeColor="text1"/>
            </w:tcBorders>
          </w:tcPr>
          <w:p w14:paraId="0BE37E55" w14:textId="77777777" w:rsidR="00F43DE8" w:rsidRDefault="00F43DE8">
            <w:pPr>
              <w:spacing w:after="160" w:line="259" w:lineRule="auto"/>
              <w:ind w:left="0" w:firstLine="0"/>
            </w:pPr>
          </w:p>
        </w:tc>
      </w:tr>
      <w:tr w:rsidR="00F43DE8" w14:paraId="413C2BD5" w14:textId="77777777" w:rsidTr="32CF003C">
        <w:trPr>
          <w:trHeight w:val="401"/>
        </w:trPr>
        <w:tc>
          <w:tcPr>
            <w:tcW w:w="46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BE739" w14:textId="2C6102DB" w:rsidR="00F43DE8" w:rsidRDefault="009D28F2">
            <w:pPr>
              <w:tabs>
                <w:tab w:val="right" w:pos="4554"/>
              </w:tabs>
              <w:spacing w:after="0" w:line="259" w:lineRule="auto"/>
              <w:ind w:left="0" w:firstLine="0"/>
            </w:pPr>
            <w:r>
              <w:rPr>
                <w:sz w:val="20"/>
              </w:rPr>
              <w:t xml:space="preserve">Date: </w:t>
            </w:r>
            <w:r w:rsidR="00277B44">
              <w:rPr>
                <w:sz w:val="20"/>
              </w:rPr>
              <w:tab/>
              <w:t xml:space="preserve"> </w:t>
            </w:r>
          </w:p>
        </w:tc>
        <w:tc>
          <w:tcPr>
            <w:tcW w:w="3801" w:type="dxa"/>
            <w:tcBorders>
              <w:top w:val="single" w:sz="5" w:space="0" w:color="000000" w:themeColor="text1"/>
              <w:left w:val="single" w:sz="5" w:space="0" w:color="000000" w:themeColor="text1"/>
              <w:bottom w:val="single" w:sz="5" w:space="0" w:color="000000" w:themeColor="text1"/>
              <w:right w:val="nil"/>
            </w:tcBorders>
          </w:tcPr>
          <w:p w14:paraId="26023998" w14:textId="35AB97E2" w:rsidR="00F43DE8" w:rsidRDefault="00277B44">
            <w:pPr>
              <w:spacing w:after="0" w:line="259" w:lineRule="auto"/>
              <w:ind w:left="112" w:firstLine="0"/>
            </w:pPr>
            <w:r>
              <w:rPr>
                <w:sz w:val="20"/>
              </w:rPr>
              <w:t>Time of incident:</w:t>
            </w:r>
          </w:p>
        </w:tc>
        <w:tc>
          <w:tcPr>
            <w:tcW w:w="2183" w:type="dxa"/>
            <w:tcBorders>
              <w:top w:val="single" w:sz="5" w:space="0" w:color="000000" w:themeColor="text1"/>
              <w:left w:val="nil"/>
              <w:bottom w:val="single" w:sz="5" w:space="0" w:color="000000" w:themeColor="text1"/>
              <w:right w:val="single" w:sz="5" w:space="0" w:color="000000" w:themeColor="text1"/>
            </w:tcBorders>
          </w:tcPr>
          <w:p w14:paraId="3E68456D" w14:textId="12EE963E" w:rsidR="00F43DE8" w:rsidRDefault="00F43DE8">
            <w:pPr>
              <w:spacing w:after="0" w:line="259" w:lineRule="auto"/>
              <w:ind w:left="0" w:firstLine="0"/>
            </w:pPr>
          </w:p>
        </w:tc>
      </w:tr>
      <w:tr w:rsidR="00F43DE8" w14:paraId="47AA9FA9" w14:textId="77777777" w:rsidTr="32CF003C">
        <w:trPr>
          <w:trHeight w:val="398"/>
        </w:trPr>
        <w:tc>
          <w:tcPr>
            <w:tcW w:w="46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259A7C" w14:textId="793AAAD1" w:rsidR="00F43DE8" w:rsidRDefault="00277B44" w:rsidP="32CF003C">
            <w:pPr>
              <w:tabs>
                <w:tab w:val="right" w:pos="4554"/>
              </w:tabs>
              <w:spacing w:after="0" w:line="259" w:lineRule="auto"/>
              <w:ind w:left="0" w:firstLine="0"/>
              <w:rPr>
                <w:sz w:val="20"/>
                <w:szCs w:val="20"/>
              </w:rPr>
            </w:pPr>
            <w:r w:rsidRPr="32CF003C">
              <w:rPr>
                <w:sz w:val="20"/>
                <w:szCs w:val="20"/>
              </w:rPr>
              <w:t xml:space="preserve">Age of pupil: </w:t>
            </w:r>
            <w:r>
              <w:tab/>
            </w:r>
          </w:p>
          <w:p w14:paraId="3C6A5DED" w14:textId="17B231B4" w:rsidR="00F43DE8" w:rsidRDefault="00277B44">
            <w:pPr>
              <w:tabs>
                <w:tab w:val="right" w:pos="4554"/>
              </w:tabs>
              <w:spacing w:after="0" w:line="259" w:lineRule="auto"/>
              <w:ind w:left="0" w:firstLine="0"/>
            </w:pPr>
            <w:r w:rsidRPr="32CF003C">
              <w:rPr>
                <w:sz w:val="20"/>
                <w:szCs w:val="20"/>
              </w:rPr>
              <w:t xml:space="preserve">MALE / FEMALE </w:t>
            </w:r>
          </w:p>
        </w:tc>
        <w:tc>
          <w:tcPr>
            <w:tcW w:w="3801" w:type="dxa"/>
            <w:tcBorders>
              <w:top w:val="single" w:sz="5" w:space="0" w:color="000000" w:themeColor="text1"/>
              <w:left w:val="single" w:sz="5" w:space="0" w:color="000000" w:themeColor="text1"/>
              <w:bottom w:val="single" w:sz="5" w:space="0" w:color="000000" w:themeColor="text1"/>
              <w:right w:val="nil"/>
            </w:tcBorders>
          </w:tcPr>
          <w:p w14:paraId="57A214E1" w14:textId="77777777" w:rsidR="00F43DE8" w:rsidRDefault="00277B44">
            <w:pPr>
              <w:spacing w:after="0" w:line="259" w:lineRule="auto"/>
              <w:ind w:left="112" w:firstLine="0"/>
            </w:pPr>
            <w:r>
              <w:rPr>
                <w:sz w:val="20"/>
              </w:rPr>
              <w:t xml:space="preserve">Date of incident: </w:t>
            </w:r>
          </w:p>
        </w:tc>
        <w:tc>
          <w:tcPr>
            <w:tcW w:w="2183" w:type="dxa"/>
            <w:tcBorders>
              <w:top w:val="single" w:sz="5" w:space="0" w:color="000000" w:themeColor="text1"/>
              <w:left w:val="nil"/>
              <w:bottom w:val="single" w:sz="5" w:space="0" w:color="000000" w:themeColor="text1"/>
              <w:right w:val="single" w:sz="5" w:space="0" w:color="000000" w:themeColor="text1"/>
            </w:tcBorders>
          </w:tcPr>
          <w:p w14:paraId="0007D608" w14:textId="77777777" w:rsidR="00F43DE8" w:rsidRDefault="00F43DE8">
            <w:pPr>
              <w:spacing w:after="160" w:line="259" w:lineRule="auto"/>
              <w:ind w:left="0" w:firstLine="0"/>
            </w:pPr>
          </w:p>
        </w:tc>
      </w:tr>
      <w:tr w:rsidR="00F43DE8" w14:paraId="7C82388F" w14:textId="77777777" w:rsidTr="32CF003C">
        <w:trPr>
          <w:trHeight w:val="401"/>
        </w:trPr>
        <w:tc>
          <w:tcPr>
            <w:tcW w:w="4669" w:type="dxa"/>
            <w:tcBorders>
              <w:top w:val="single" w:sz="5" w:space="0" w:color="000000" w:themeColor="text1"/>
              <w:left w:val="single" w:sz="5" w:space="0" w:color="000000" w:themeColor="text1"/>
              <w:bottom w:val="single" w:sz="5" w:space="0" w:color="000000" w:themeColor="text1"/>
              <w:right w:val="nil"/>
            </w:tcBorders>
          </w:tcPr>
          <w:p w14:paraId="77BBFD6B" w14:textId="422AA307" w:rsidR="00F43DE8" w:rsidRDefault="009D28F2" w:rsidP="009D28F2">
            <w:pPr>
              <w:spacing w:after="0" w:line="259" w:lineRule="auto"/>
              <w:ind w:left="0" w:firstLine="0"/>
            </w:pPr>
            <w:r>
              <w:t xml:space="preserve">Other pupils involved: </w:t>
            </w:r>
          </w:p>
        </w:tc>
        <w:tc>
          <w:tcPr>
            <w:tcW w:w="3801" w:type="dxa"/>
            <w:tcBorders>
              <w:top w:val="single" w:sz="5" w:space="0" w:color="000000" w:themeColor="text1"/>
              <w:left w:val="nil"/>
              <w:bottom w:val="single" w:sz="5" w:space="0" w:color="000000" w:themeColor="text1"/>
              <w:right w:val="nil"/>
            </w:tcBorders>
          </w:tcPr>
          <w:p w14:paraId="01F5F659" w14:textId="77777777" w:rsidR="00F43DE8" w:rsidRDefault="00F43DE8">
            <w:pPr>
              <w:spacing w:after="160" w:line="259" w:lineRule="auto"/>
              <w:ind w:left="0" w:firstLine="0"/>
            </w:pPr>
          </w:p>
        </w:tc>
        <w:tc>
          <w:tcPr>
            <w:tcW w:w="2183" w:type="dxa"/>
            <w:tcBorders>
              <w:top w:val="single" w:sz="5" w:space="0" w:color="000000" w:themeColor="text1"/>
              <w:left w:val="nil"/>
              <w:bottom w:val="single" w:sz="5" w:space="0" w:color="000000" w:themeColor="text1"/>
              <w:right w:val="single" w:sz="5" w:space="0" w:color="000000" w:themeColor="text1"/>
            </w:tcBorders>
          </w:tcPr>
          <w:p w14:paraId="53F86D34" w14:textId="77777777" w:rsidR="00F43DE8" w:rsidRDefault="00F43DE8">
            <w:pPr>
              <w:spacing w:after="160" w:line="259" w:lineRule="auto"/>
              <w:ind w:left="0" w:firstLine="0"/>
            </w:pPr>
          </w:p>
        </w:tc>
      </w:tr>
      <w:tr w:rsidR="00F43DE8" w14:paraId="75891327" w14:textId="77777777" w:rsidTr="32CF003C">
        <w:trPr>
          <w:trHeight w:val="631"/>
        </w:trPr>
        <w:tc>
          <w:tcPr>
            <w:tcW w:w="46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C0C089" w14:textId="77777777" w:rsidR="00F43DE8" w:rsidRDefault="00277B44" w:rsidP="009D28F2">
            <w:pPr>
              <w:spacing w:after="0" w:line="259" w:lineRule="auto"/>
              <w:ind w:right="780"/>
            </w:pPr>
            <w:r>
              <w:rPr>
                <w:sz w:val="20"/>
              </w:rPr>
              <w:t xml:space="preserve">Tick box if second or subsequent incident involving same pupil </w:t>
            </w:r>
          </w:p>
        </w:tc>
        <w:tc>
          <w:tcPr>
            <w:tcW w:w="3801" w:type="dxa"/>
            <w:tcBorders>
              <w:top w:val="single" w:sz="5" w:space="0" w:color="000000" w:themeColor="text1"/>
              <w:left w:val="single" w:sz="5" w:space="0" w:color="000000" w:themeColor="text1"/>
              <w:bottom w:val="single" w:sz="5" w:space="0" w:color="000000" w:themeColor="text1"/>
              <w:right w:val="nil"/>
            </w:tcBorders>
          </w:tcPr>
          <w:p w14:paraId="3FA7018A" w14:textId="77777777" w:rsidR="00F43DE8" w:rsidRDefault="00277B44">
            <w:pPr>
              <w:spacing w:after="0" w:line="259" w:lineRule="auto"/>
              <w:ind w:left="112" w:firstLine="0"/>
            </w:pPr>
            <w:r>
              <w:rPr>
                <w:sz w:val="20"/>
              </w:rPr>
              <w:t xml:space="preserve">Report form completed by: </w:t>
            </w:r>
          </w:p>
        </w:tc>
        <w:tc>
          <w:tcPr>
            <w:tcW w:w="2183" w:type="dxa"/>
            <w:tcBorders>
              <w:top w:val="single" w:sz="5" w:space="0" w:color="000000" w:themeColor="text1"/>
              <w:left w:val="nil"/>
              <w:bottom w:val="single" w:sz="5" w:space="0" w:color="000000" w:themeColor="text1"/>
              <w:right w:val="single" w:sz="5" w:space="0" w:color="000000" w:themeColor="text1"/>
            </w:tcBorders>
          </w:tcPr>
          <w:p w14:paraId="04F2E6B3" w14:textId="77777777" w:rsidR="00F43DE8" w:rsidRDefault="00F43DE8">
            <w:pPr>
              <w:spacing w:after="160" w:line="259" w:lineRule="auto"/>
              <w:ind w:left="0" w:firstLine="0"/>
            </w:pPr>
          </w:p>
        </w:tc>
      </w:tr>
    </w:tbl>
    <w:tbl>
      <w:tblPr>
        <w:tblStyle w:val="TableGrid1"/>
        <w:tblpPr w:vertAnchor="text" w:tblpY="170"/>
        <w:tblOverlap w:val="never"/>
        <w:tblW w:w="10651" w:type="dxa"/>
        <w:tblInd w:w="0" w:type="dxa"/>
        <w:tblLook w:val="04A0" w:firstRow="1" w:lastRow="0" w:firstColumn="1" w:lastColumn="0" w:noHBand="0" w:noVBand="1"/>
      </w:tblPr>
      <w:tblGrid>
        <w:gridCol w:w="5636"/>
        <w:gridCol w:w="5015"/>
      </w:tblGrid>
      <w:tr w:rsidR="00F43DE8" w14:paraId="5C2EEC43" w14:textId="77777777">
        <w:trPr>
          <w:trHeight w:val="1095"/>
        </w:trPr>
        <w:tc>
          <w:tcPr>
            <w:tcW w:w="5636" w:type="dxa"/>
            <w:tcBorders>
              <w:top w:val="nil"/>
              <w:left w:val="nil"/>
              <w:bottom w:val="nil"/>
              <w:right w:val="nil"/>
            </w:tcBorders>
          </w:tcPr>
          <w:p w14:paraId="1D4BCFC9" w14:textId="77777777" w:rsidR="00C110E2" w:rsidRDefault="00277B44">
            <w:pPr>
              <w:tabs>
                <w:tab w:val="center" w:pos="917"/>
                <w:tab w:val="center" w:pos="2113"/>
                <w:tab w:val="center" w:pos="3138"/>
              </w:tabs>
              <w:spacing w:after="250" w:line="259" w:lineRule="auto"/>
              <w:ind w:left="0" w:firstLine="0"/>
              <w:rPr>
                <w:rFonts w:ascii="Calibri" w:eastAsia="Calibri" w:hAnsi="Calibri" w:cs="Calibri"/>
              </w:rPr>
            </w:pPr>
            <w:r>
              <w:rPr>
                <w:rFonts w:ascii="Calibri" w:eastAsia="Calibri" w:hAnsi="Calibri" w:cs="Calibri"/>
              </w:rPr>
              <w:tab/>
            </w:r>
          </w:p>
          <w:p w14:paraId="26B0ACDD" w14:textId="468EF614" w:rsidR="00F43DE8" w:rsidRDefault="00C110E2">
            <w:pPr>
              <w:tabs>
                <w:tab w:val="center" w:pos="917"/>
                <w:tab w:val="center" w:pos="2113"/>
                <w:tab w:val="center" w:pos="3138"/>
              </w:tabs>
              <w:spacing w:after="250" w:line="259" w:lineRule="auto"/>
              <w:ind w:left="0" w:firstLine="0"/>
            </w:pPr>
            <w:r>
              <w:rPr>
                <w:rFonts w:ascii="Calibri" w:eastAsia="Calibri" w:hAnsi="Calibri" w:cs="Calibri"/>
                <w:sz w:val="20"/>
              </w:rPr>
              <w:t xml:space="preserve">     </w:t>
            </w:r>
            <w:r w:rsidR="00277B44">
              <w:rPr>
                <w:sz w:val="20"/>
              </w:rPr>
              <w:t xml:space="preserve">First Aid given? </w:t>
            </w:r>
            <w:r w:rsidR="00277B44">
              <w:rPr>
                <w:sz w:val="20"/>
              </w:rPr>
              <w:tab/>
              <w:t xml:space="preserve">YES </w:t>
            </w:r>
            <w:r w:rsidR="00277B44">
              <w:rPr>
                <w:sz w:val="20"/>
              </w:rPr>
              <w:tab/>
              <w:t xml:space="preserve">NO </w:t>
            </w:r>
          </w:p>
          <w:p w14:paraId="62E47120" w14:textId="77777777" w:rsidR="00F43DE8" w:rsidRDefault="00277B44">
            <w:pPr>
              <w:spacing w:after="177" w:line="259" w:lineRule="auto"/>
              <w:ind w:left="235" w:firstLine="0"/>
            </w:pPr>
            <w:r>
              <w:rPr>
                <w:sz w:val="20"/>
              </w:rPr>
              <w:t xml:space="preserve">First Aid given by: ………………………………… </w:t>
            </w:r>
          </w:p>
          <w:p w14:paraId="70D4C678" w14:textId="77777777" w:rsidR="00F43DE8" w:rsidRDefault="00277B44">
            <w:pPr>
              <w:spacing w:after="0" w:line="259" w:lineRule="auto"/>
              <w:ind w:left="0" w:firstLine="0"/>
            </w:pPr>
            <w:r>
              <w:rPr>
                <w:sz w:val="16"/>
              </w:rPr>
              <w:t xml:space="preserve"> </w:t>
            </w:r>
          </w:p>
        </w:tc>
        <w:tc>
          <w:tcPr>
            <w:tcW w:w="5015" w:type="dxa"/>
            <w:tcBorders>
              <w:top w:val="nil"/>
              <w:left w:val="nil"/>
              <w:bottom w:val="nil"/>
              <w:right w:val="nil"/>
            </w:tcBorders>
          </w:tcPr>
          <w:p w14:paraId="4478C8E8" w14:textId="77777777" w:rsidR="00C110E2" w:rsidRDefault="00C110E2">
            <w:pPr>
              <w:tabs>
                <w:tab w:val="center" w:pos="3863"/>
              </w:tabs>
              <w:spacing w:after="0" w:line="259" w:lineRule="auto"/>
              <w:ind w:left="0" w:firstLine="0"/>
              <w:rPr>
                <w:sz w:val="20"/>
              </w:rPr>
            </w:pPr>
          </w:p>
          <w:p w14:paraId="31327D40" w14:textId="77777777" w:rsidR="00C110E2" w:rsidRDefault="00C110E2">
            <w:pPr>
              <w:tabs>
                <w:tab w:val="center" w:pos="3863"/>
              </w:tabs>
              <w:spacing w:after="0" w:line="259" w:lineRule="auto"/>
              <w:ind w:left="0" w:firstLine="0"/>
              <w:rPr>
                <w:sz w:val="20"/>
              </w:rPr>
            </w:pPr>
          </w:p>
          <w:p w14:paraId="2DCECE60" w14:textId="40592D4B" w:rsidR="00F43DE8" w:rsidRDefault="00277B44">
            <w:pPr>
              <w:tabs>
                <w:tab w:val="center" w:pos="3863"/>
              </w:tabs>
              <w:spacing w:after="0" w:line="259" w:lineRule="auto"/>
              <w:ind w:left="0" w:firstLine="0"/>
            </w:pPr>
            <w:r>
              <w:rPr>
                <w:sz w:val="20"/>
              </w:rPr>
              <w:t>Ambulance/Doctor called?   YES</w:t>
            </w:r>
            <w:r w:rsidR="00C110E2">
              <w:rPr>
                <w:sz w:val="20"/>
              </w:rPr>
              <w:t xml:space="preserve">    </w:t>
            </w:r>
            <w:r>
              <w:rPr>
                <w:sz w:val="20"/>
              </w:rPr>
              <w:t xml:space="preserve">NO </w:t>
            </w:r>
          </w:p>
          <w:p w14:paraId="71CFF830" w14:textId="171DD94A" w:rsidR="00F43DE8" w:rsidRDefault="00F43DE8">
            <w:pPr>
              <w:spacing w:after="246" w:line="259" w:lineRule="auto"/>
              <w:ind w:left="2" w:firstLine="0"/>
            </w:pPr>
          </w:p>
          <w:p w14:paraId="527135EF" w14:textId="0E32E816" w:rsidR="00F43DE8" w:rsidRDefault="00277B44">
            <w:pPr>
              <w:spacing w:after="0" w:line="259" w:lineRule="auto"/>
              <w:ind w:left="2" w:firstLine="0"/>
              <w:jc w:val="both"/>
            </w:pPr>
            <w:r>
              <w:rPr>
                <w:sz w:val="20"/>
              </w:rPr>
              <w:t>Called by: ………………………</w:t>
            </w:r>
            <w:r w:rsidR="00C110E2">
              <w:rPr>
                <w:sz w:val="20"/>
              </w:rPr>
              <w:t xml:space="preserve">         </w:t>
            </w:r>
            <w:r>
              <w:rPr>
                <w:sz w:val="20"/>
              </w:rPr>
              <w:t xml:space="preserve">Time: ……… </w:t>
            </w:r>
          </w:p>
        </w:tc>
      </w:tr>
    </w:tbl>
    <w:p w14:paraId="0F2AA966" w14:textId="77777777" w:rsidR="00F43DE8" w:rsidRDefault="00277B44">
      <w:pPr>
        <w:spacing w:after="81" w:line="259" w:lineRule="auto"/>
        <w:ind w:left="0" w:firstLine="0"/>
      </w:pPr>
      <w:r>
        <w:rPr>
          <w:rFonts w:ascii="Calibri" w:eastAsia="Calibri" w:hAnsi="Calibri" w:cs="Calibri"/>
          <w:noProof/>
          <w:color w:val="2B579A"/>
          <w:shd w:val="clear" w:color="auto" w:fill="E6E6E6"/>
        </w:rPr>
        <mc:AlternateContent>
          <mc:Choice Requires="wpg">
            <w:drawing>
              <wp:anchor distT="0" distB="0" distL="114300" distR="114300" simplePos="0" relativeHeight="251660288" behindDoc="0" locked="0" layoutInCell="1" allowOverlap="1" wp14:anchorId="23D92BF2" wp14:editId="5D77B423">
                <wp:simplePos x="0" y="0"/>
                <wp:positionH relativeFrom="column">
                  <wp:posOffset>89154</wp:posOffset>
                </wp:positionH>
                <wp:positionV relativeFrom="paragraph">
                  <wp:posOffset>801545</wp:posOffset>
                </wp:positionV>
                <wp:extent cx="3344926" cy="3048"/>
                <wp:effectExtent l="0" t="0" r="0" b="0"/>
                <wp:wrapSquare wrapText="bothSides"/>
                <wp:docPr id="9203" name="Group 9203"/>
                <wp:cNvGraphicFramePr/>
                <a:graphic xmlns:a="http://schemas.openxmlformats.org/drawingml/2006/main">
                  <a:graphicData uri="http://schemas.microsoft.com/office/word/2010/wordprocessingGroup">
                    <wpg:wgp>
                      <wpg:cNvGrpSpPr/>
                      <wpg:grpSpPr>
                        <a:xfrm>
                          <a:off x="0" y="0"/>
                          <a:ext cx="3344926" cy="3048"/>
                          <a:chOff x="0" y="0"/>
                          <a:chExt cx="3344926" cy="3048"/>
                        </a:xfrm>
                      </wpg:grpSpPr>
                      <wps:wsp>
                        <wps:cNvPr id="1342" name="Shape 1342"/>
                        <wps:cNvSpPr/>
                        <wps:spPr>
                          <a:xfrm>
                            <a:off x="6096" y="0"/>
                            <a:ext cx="3338830" cy="0"/>
                          </a:xfrm>
                          <a:custGeom>
                            <a:avLst/>
                            <a:gdLst/>
                            <a:ahLst/>
                            <a:cxnLst/>
                            <a:rect l="0" t="0" r="0" b="0"/>
                            <a:pathLst>
                              <a:path w="3338830">
                                <a:moveTo>
                                  <a:pt x="0" y="0"/>
                                </a:moveTo>
                                <a:lnTo>
                                  <a:pt x="333883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6096" y="0"/>
                            <a:ext cx="3338830" cy="0"/>
                          </a:xfrm>
                          <a:custGeom>
                            <a:avLst/>
                            <a:gdLst/>
                            <a:ahLst/>
                            <a:cxnLst/>
                            <a:rect l="0" t="0" r="0" b="0"/>
                            <a:pathLst>
                              <a:path w="3338830">
                                <a:moveTo>
                                  <a:pt x="0" y="0"/>
                                </a:moveTo>
                                <a:lnTo>
                                  <a:pt x="333883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344" name="Shape 1344"/>
                        <wps:cNvSpPr/>
                        <wps:spPr>
                          <a:xfrm>
                            <a:off x="0" y="1524"/>
                            <a:ext cx="7620" cy="0"/>
                          </a:xfrm>
                          <a:custGeom>
                            <a:avLst/>
                            <a:gdLst/>
                            <a:ahLst/>
                            <a:cxnLst/>
                            <a:rect l="0" t="0" r="0" b="0"/>
                            <a:pathLst>
                              <a:path w="7620">
                                <a:moveTo>
                                  <a:pt x="0" y="0"/>
                                </a:moveTo>
                                <a:lnTo>
                                  <a:pt x="7620" y="0"/>
                                </a:lnTo>
                              </a:path>
                            </a:pathLst>
                          </a:custGeom>
                          <a:ln w="4572" cap="flat">
                            <a:round/>
                          </a:ln>
                        </wps:spPr>
                        <wps:style>
                          <a:lnRef idx="1">
                            <a:srgbClr val="000000"/>
                          </a:lnRef>
                          <a:fillRef idx="0">
                            <a:srgbClr val="000000">
                              <a:alpha val="0"/>
                            </a:srgbClr>
                          </a:fillRef>
                          <a:effectRef idx="0">
                            <a:scrgbClr r="0" g="0" b="0"/>
                          </a:effectRef>
                          <a:fontRef idx="none"/>
                        </wps:style>
                        <wps:bodyPr/>
                      </wps:wsp>
                      <wps:wsp>
                        <wps:cNvPr id="1345" name="Shape 1345"/>
                        <wps:cNvSpPr/>
                        <wps:spPr>
                          <a:xfrm>
                            <a:off x="3048" y="3048"/>
                            <a:ext cx="5080" cy="0"/>
                          </a:xfrm>
                          <a:custGeom>
                            <a:avLst/>
                            <a:gdLst/>
                            <a:ahLst/>
                            <a:cxnLst/>
                            <a:rect l="0" t="0" r="0" b="0"/>
                            <a:pathLst>
                              <a:path w="5080">
                                <a:moveTo>
                                  <a:pt x="0" y="0"/>
                                </a:moveTo>
                                <a:lnTo>
                                  <a:pt x="5080"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346" name="Shape 1346"/>
                        <wps:cNvSpPr/>
                        <wps:spPr>
                          <a:xfrm>
                            <a:off x="6096" y="1524"/>
                            <a:ext cx="6985" cy="0"/>
                          </a:xfrm>
                          <a:custGeom>
                            <a:avLst/>
                            <a:gdLst/>
                            <a:ahLst/>
                            <a:cxnLst/>
                            <a:rect l="0" t="0" r="0" b="0"/>
                            <a:pathLst>
                              <a:path w="6985">
                                <a:moveTo>
                                  <a:pt x="0" y="0"/>
                                </a:moveTo>
                                <a:lnTo>
                                  <a:pt x="6985"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66AE2D" id="Group 9203" o:spid="_x0000_s1026" style="position:absolute;margin-left:7pt;margin-top:63.1pt;width:263.4pt;height:.25pt;z-index:251660288" coordsize="334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">
                <v:shape id="Shape 1342" o:spid="_x0000_s1027" style="position:absolute;left:60;width:33389;height:0;visibility:visible;mso-wrap-style:square;v-text-anchor:top" coordsize="333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" path="m,l3338830,e" filled="f" strokeweight=".6pt">
                  <v:path arrowok="t" textboxrect="0,0,3338830,0"/>
                </v:shape>
                <v:shape id="Shape 1343" o:spid="_x0000_s1028" style="position:absolute;left:60;width:33389;height:0;visibility:visible;mso-wrap-style:square;v-text-anchor:top" coordsize="333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" path="m,l3338830,e" filled="f" strokeweight=".6pt">
                  <v:path arrowok="t" textboxrect="0,0,3338830,0"/>
                </v:shape>
                <v:shape id="Shape 1344" o:spid="_x0000_s1029" style="position:absolute;top:15;width:76;height:0;visibility:visible;mso-wrap-style:square;v-text-anchor:top" coordsize="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" path="m,l7620,e" filled="f" strokeweight=".36pt">
                  <v:path arrowok="t" textboxrect="0,0,7620,0"/>
                </v:shape>
                <v:shape id="Shape 1345" o:spid="_x0000_s1030" style="position:absolute;left:30;top:30;width:51;height:0;visibility:visible;mso-wrap-style:square;v-text-anchor:top" coordsize="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" path="m,l5080,e" filled="f" strokeweight=".6pt">
                  <v:path arrowok="t" textboxrect="0,0,5080,0"/>
                </v:shape>
                <v:shape id="Shape 1346" o:spid="_x0000_s1031" style="position:absolute;left:60;top:15;width:70;height:0;visibility:visible;mso-wrap-style:square;v-text-anchor:top" coordsize="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" path="m,l6985,e" filled="f" strokeweight=".36pt">
                  <v:path arrowok="t" textboxrect="0,0,6985,0"/>
                </v:shape>
                <w10:wrap type="square"/>
              </v:group>
            </w:pict>
          </mc:Fallback>
        </mc:AlternateContent>
      </w:r>
      <w:r>
        <w:rPr>
          <w:sz w:val="8"/>
        </w:rPr>
        <w:t xml:space="preserve"> </w:t>
      </w:r>
    </w:p>
    <w:tbl>
      <w:tblPr>
        <w:tblStyle w:val="TableGrid1"/>
        <w:tblW w:w="13097" w:type="dxa"/>
        <w:tblInd w:w="0" w:type="dxa"/>
        <w:tblLook w:val="04A0" w:firstRow="1" w:lastRow="0" w:firstColumn="1" w:lastColumn="0" w:noHBand="0" w:noVBand="1"/>
      </w:tblPr>
      <w:tblGrid>
        <w:gridCol w:w="3544"/>
        <w:gridCol w:w="1843"/>
        <w:gridCol w:w="7710"/>
      </w:tblGrid>
      <w:tr w:rsidR="00F43DE8" w14:paraId="449B10A4" w14:textId="77777777" w:rsidTr="00C110E2">
        <w:trPr>
          <w:trHeight w:val="42"/>
        </w:trPr>
        <w:tc>
          <w:tcPr>
            <w:tcW w:w="3544" w:type="dxa"/>
            <w:tcBorders>
              <w:top w:val="nil"/>
              <w:left w:val="nil"/>
              <w:bottom w:val="nil"/>
              <w:right w:val="nil"/>
            </w:tcBorders>
          </w:tcPr>
          <w:p w14:paraId="72B16679" w14:textId="77777777" w:rsidR="00F43DE8" w:rsidRDefault="00F43DE8">
            <w:pPr>
              <w:spacing w:after="160" w:line="259" w:lineRule="auto"/>
              <w:ind w:left="0" w:firstLine="0"/>
            </w:pPr>
          </w:p>
        </w:tc>
        <w:tc>
          <w:tcPr>
            <w:tcW w:w="1843" w:type="dxa"/>
            <w:tcBorders>
              <w:top w:val="nil"/>
              <w:left w:val="nil"/>
              <w:bottom w:val="nil"/>
              <w:right w:val="nil"/>
            </w:tcBorders>
          </w:tcPr>
          <w:p w14:paraId="1AB5278C" w14:textId="3C1ACDE8" w:rsidR="00F43DE8" w:rsidRDefault="00F43DE8" w:rsidP="00177E44">
            <w:pPr>
              <w:spacing w:after="0" w:line="259" w:lineRule="auto"/>
              <w:ind w:left="310" w:firstLine="0"/>
            </w:pPr>
          </w:p>
        </w:tc>
        <w:tc>
          <w:tcPr>
            <w:tcW w:w="7710" w:type="dxa"/>
            <w:tcBorders>
              <w:top w:val="nil"/>
              <w:left w:val="nil"/>
              <w:bottom w:val="nil"/>
              <w:right w:val="nil"/>
            </w:tcBorders>
          </w:tcPr>
          <w:p w14:paraId="32BAD571" w14:textId="6B5A12B2" w:rsidR="00177E44" w:rsidRDefault="00177E44">
            <w:pPr>
              <w:spacing w:after="160" w:line="259" w:lineRule="auto"/>
              <w:ind w:left="0" w:firstLine="0"/>
            </w:pPr>
          </w:p>
        </w:tc>
      </w:tr>
      <w:tr w:rsidR="00F43DE8" w14:paraId="58D63984" w14:textId="77777777" w:rsidTr="00C110E2">
        <w:trPr>
          <w:trHeight w:val="4087"/>
        </w:trPr>
        <w:tc>
          <w:tcPr>
            <w:tcW w:w="3544" w:type="dxa"/>
            <w:tcBorders>
              <w:top w:val="nil"/>
              <w:left w:val="nil"/>
              <w:bottom w:val="nil"/>
              <w:right w:val="nil"/>
            </w:tcBorders>
          </w:tcPr>
          <w:p w14:paraId="0BDA2D16" w14:textId="1ABD3A6C" w:rsidR="00F43DE8" w:rsidRDefault="00277B44" w:rsidP="00803056">
            <w:pPr>
              <w:spacing w:after="0" w:line="259" w:lineRule="auto"/>
              <w:ind w:left="0" w:firstLine="0"/>
            </w:pPr>
            <w:r>
              <w:rPr>
                <w:b/>
                <w:sz w:val="20"/>
              </w:rPr>
              <w:lastRenderedPageBreak/>
              <w:t>Drug involved (if known</w:t>
            </w:r>
            <w:r w:rsidR="00177E44">
              <w:rPr>
                <w:b/>
                <w:sz w:val="20"/>
              </w:rPr>
              <w:t>)</w:t>
            </w:r>
          </w:p>
          <w:p w14:paraId="65A0BA7C" w14:textId="510965BA" w:rsidR="00F43DE8" w:rsidRDefault="00277B44" w:rsidP="00C110E2">
            <w:pPr>
              <w:spacing w:after="0" w:line="259" w:lineRule="auto"/>
              <w:ind w:left="0" w:firstLine="0"/>
              <w:rPr>
                <w:b/>
                <w:sz w:val="20"/>
              </w:rPr>
            </w:pPr>
            <w:proofErr w:type="spellStart"/>
            <w:r>
              <w:rPr>
                <w:b/>
                <w:sz w:val="20"/>
              </w:rPr>
              <w:t>eg.</w:t>
            </w:r>
            <w:r w:rsidR="00177E44">
              <w:rPr>
                <w:b/>
                <w:sz w:val="20"/>
              </w:rPr>
              <w:t>a</w:t>
            </w:r>
            <w:r>
              <w:rPr>
                <w:b/>
                <w:sz w:val="20"/>
              </w:rPr>
              <w:t>lcohol</w:t>
            </w:r>
            <w:proofErr w:type="spellEnd"/>
            <w:r w:rsidR="00C110E2">
              <w:rPr>
                <w:b/>
                <w:sz w:val="20"/>
              </w:rPr>
              <w:t>/cannabis</w:t>
            </w:r>
          </w:p>
          <w:p w14:paraId="70907559" w14:textId="70F2BCEF" w:rsidR="00C110E2" w:rsidRDefault="00C110E2" w:rsidP="00C110E2">
            <w:pPr>
              <w:spacing w:after="0" w:line="259" w:lineRule="auto"/>
              <w:ind w:left="0" w:firstLine="0"/>
            </w:pPr>
          </w:p>
          <w:p w14:paraId="2B47025B" w14:textId="77777777" w:rsidR="00C110E2" w:rsidRDefault="00C110E2" w:rsidP="00C110E2">
            <w:pPr>
              <w:spacing w:after="0" w:line="259" w:lineRule="auto"/>
              <w:ind w:left="0" w:firstLine="0"/>
            </w:pPr>
          </w:p>
          <w:p w14:paraId="70590274" w14:textId="009121BB" w:rsidR="00177E44" w:rsidRDefault="00277B44" w:rsidP="00803056">
            <w:pPr>
              <w:spacing w:after="0" w:line="259" w:lineRule="auto"/>
              <w:ind w:left="0" w:firstLine="0"/>
              <w:rPr>
                <w:sz w:val="20"/>
              </w:rPr>
            </w:pPr>
            <w:r>
              <w:rPr>
                <w:sz w:val="20"/>
              </w:rPr>
              <w:t xml:space="preserve">Senior </w:t>
            </w:r>
            <w:r w:rsidR="00177E44">
              <w:rPr>
                <w:sz w:val="20"/>
              </w:rPr>
              <w:t>s</w:t>
            </w:r>
            <w:r>
              <w:rPr>
                <w:sz w:val="20"/>
              </w:rPr>
              <w:t xml:space="preserve">taff </w:t>
            </w:r>
            <w:r w:rsidR="00177E44">
              <w:rPr>
                <w:sz w:val="20"/>
              </w:rPr>
              <w:t>invol</w:t>
            </w:r>
            <w:r w:rsidR="00C110E2">
              <w:rPr>
                <w:sz w:val="20"/>
              </w:rPr>
              <w:t>ved:</w:t>
            </w:r>
          </w:p>
          <w:p w14:paraId="5AC7ADF1" w14:textId="77777777" w:rsidR="00C110E2" w:rsidRDefault="00C110E2" w:rsidP="00803056">
            <w:pPr>
              <w:spacing w:after="0" w:line="259" w:lineRule="auto"/>
              <w:ind w:left="0" w:firstLine="0"/>
              <w:rPr>
                <w:sz w:val="20"/>
              </w:rPr>
            </w:pPr>
          </w:p>
          <w:p w14:paraId="2400BBDB" w14:textId="77777777" w:rsidR="00C110E2" w:rsidRDefault="00C110E2" w:rsidP="00803056">
            <w:pPr>
              <w:spacing w:after="0" w:line="259" w:lineRule="auto"/>
              <w:ind w:left="0" w:firstLine="0"/>
              <w:rPr>
                <w:sz w:val="20"/>
              </w:rPr>
            </w:pPr>
          </w:p>
          <w:p w14:paraId="2D12A91E" w14:textId="77777777" w:rsidR="00177E44" w:rsidRDefault="00177E44">
            <w:pPr>
              <w:spacing w:after="0" w:line="259" w:lineRule="auto"/>
              <w:ind w:left="235" w:firstLine="0"/>
              <w:rPr>
                <w:sz w:val="20"/>
              </w:rPr>
            </w:pPr>
          </w:p>
          <w:p w14:paraId="12169680" w14:textId="5FD262A7" w:rsidR="00C110E2" w:rsidRDefault="00177E44" w:rsidP="00177E44">
            <w:pPr>
              <w:spacing w:after="135" w:line="259" w:lineRule="auto"/>
              <w:ind w:left="0" w:firstLine="0"/>
              <w:rPr>
                <w:sz w:val="20"/>
              </w:rPr>
            </w:pPr>
            <w:r>
              <w:rPr>
                <w:sz w:val="20"/>
              </w:rPr>
              <w:t>Police incident reference number</w:t>
            </w:r>
            <w:r w:rsidR="00C110E2">
              <w:rPr>
                <w:sz w:val="20"/>
              </w:rPr>
              <w:t>:</w:t>
            </w:r>
          </w:p>
          <w:p w14:paraId="06909823" w14:textId="156E838A" w:rsidR="00C110E2" w:rsidRDefault="00177E44" w:rsidP="00177E44">
            <w:pPr>
              <w:spacing w:after="135" w:line="259" w:lineRule="auto"/>
              <w:ind w:left="0" w:firstLine="0"/>
              <w:rPr>
                <w:sz w:val="20"/>
              </w:rPr>
            </w:pPr>
            <w:r>
              <w:rPr>
                <w:sz w:val="20"/>
              </w:rPr>
              <w:t xml:space="preserve"> </w:t>
            </w:r>
          </w:p>
          <w:p w14:paraId="621F199C" w14:textId="59514662" w:rsidR="00F43DE8" w:rsidRPr="00306DF9" w:rsidRDefault="00177E44" w:rsidP="00306DF9">
            <w:pPr>
              <w:spacing w:after="135" w:line="259" w:lineRule="auto"/>
              <w:ind w:left="0" w:firstLine="0"/>
              <w:rPr>
                <w:sz w:val="20"/>
              </w:rPr>
            </w:pPr>
            <w:r>
              <w:rPr>
                <w:sz w:val="20"/>
              </w:rPr>
              <w:t xml:space="preserve">Disposal arranged with </w:t>
            </w:r>
            <w:r w:rsidR="00306DF9">
              <w:rPr>
                <w:sz w:val="20"/>
              </w:rPr>
              <w:t xml:space="preserve">  (</w:t>
            </w:r>
            <w:r>
              <w:rPr>
                <w:sz w:val="20"/>
              </w:rPr>
              <w:t>police/parents/other</w:t>
            </w:r>
            <w:r w:rsidR="00306DF9">
              <w:rPr>
                <w:sz w:val="20"/>
              </w:rPr>
              <w:t>?)</w:t>
            </w:r>
          </w:p>
        </w:tc>
        <w:tc>
          <w:tcPr>
            <w:tcW w:w="1843" w:type="dxa"/>
            <w:tcBorders>
              <w:top w:val="nil"/>
              <w:left w:val="nil"/>
              <w:bottom w:val="nil"/>
              <w:right w:val="nil"/>
            </w:tcBorders>
            <w:vAlign w:val="bottom"/>
          </w:tcPr>
          <w:p w14:paraId="5E266B75" w14:textId="13E04DB4" w:rsidR="00F43DE8" w:rsidRDefault="00F43DE8" w:rsidP="00BF3E5F">
            <w:pPr>
              <w:spacing w:after="0" w:line="259" w:lineRule="auto"/>
              <w:ind w:left="0" w:right="72" w:firstLine="0"/>
              <w:jc w:val="center"/>
            </w:pPr>
          </w:p>
        </w:tc>
        <w:tc>
          <w:tcPr>
            <w:tcW w:w="7710" w:type="dxa"/>
            <w:tcBorders>
              <w:top w:val="nil"/>
              <w:left w:val="nil"/>
              <w:bottom w:val="nil"/>
              <w:right w:val="nil"/>
            </w:tcBorders>
          </w:tcPr>
          <w:p w14:paraId="31F0DAEE" w14:textId="15F18ADC" w:rsidR="00DF38E0" w:rsidRDefault="00277B44" w:rsidP="00BF3E5F">
            <w:pPr>
              <w:spacing w:after="103" w:line="259" w:lineRule="auto"/>
              <w:ind w:left="0" w:firstLine="0"/>
              <w:rPr>
                <w:sz w:val="20"/>
              </w:rPr>
            </w:pPr>
            <w:r>
              <w:rPr>
                <w:sz w:val="20"/>
              </w:rPr>
              <w:t>Drug found/removed?   YES</w:t>
            </w:r>
            <w:r w:rsidR="00177E44">
              <w:rPr>
                <w:sz w:val="20"/>
              </w:rPr>
              <w:t>/</w:t>
            </w:r>
            <w:r>
              <w:rPr>
                <w:sz w:val="20"/>
              </w:rPr>
              <w:t>NO</w:t>
            </w:r>
          </w:p>
          <w:p w14:paraId="6E68C5E7" w14:textId="4AC73DDE" w:rsidR="00C110E2" w:rsidRDefault="00C110E2" w:rsidP="00BF3E5F">
            <w:pPr>
              <w:spacing w:after="103" w:line="259" w:lineRule="auto"/>
              <w:ind w:left="0" w:firstLine="0"/>
              <w:rPr>
                <w:sz w:val="20"/>
              </w:rPr>
            </w:pPr>
          </w:p>
          <w:p w14:paraId="589D59EB" w14:textId="77777777" w:rsidR="00C110E2" w:rsidRDefault="00C110E2" w:rsidP="00BF3E5F">
            <w:pPr>
              <w:spacing w:after="103" w:line="259" w:lineRule="auto"/>
              <w:ind w:left="0" w:firstLine="0"/>
              <w:rPr>
                <w:sz w:val="20"/>
              </w:rPr>
            </w:pPr>
          </w:p>
          <w:p w14:paraId="18F1FAF3" w14:textId="14833F99" w:rsidR="00F43DE8" w:rsidRDefault="00277B44" w:rsidP="00BF3E5F">
            <w:pPr>
              <w:spacing w:after="103" w:line="259" w:lineRule="auto"/>
              <w:ind w:left="0" w:firstLine="0"/>
              <w:rPr>
                <w:sz w:val="20"/>
              </w:rPr>
            </w:pPr>
            <w:r>
              <w:rPr>
                <w:sz w:val="20"/>
              </w:rPr>
              <w:t>Where found/seized:</w:t>
            </w:r>
          </w:p>
          <w:p w14:paraId="0F5AC30C" w14:textId="219C6643" w:rsidR="00C110E2" w:rsidRDefault="00C110E2" w:rsidP="00BF3E5F">
            <w:pPr>
              <w:spacing w:after="110" w:line="259" w:lineRule="auto"/>
              <w:ind w:left="0" w:firstLine="0"/>
              <w:rPr>
                <w:sz w:val="20"/>
              </w:rPr>
            </w:pPr>
          </w:p>
          <w:p w14:paraId="080BE119" w14:textId="459C99D2" w:rsidR="00C110E2" w:rsidRDefault="00652854" w:rsidP="00652854">
            <w:pPr>
              <w:tabs>
                <w:tab w:val="left" w:pos="4760"/>
              </w:tabs>
              <w:spacing w:after="110" w:line="259" w:lineRule="auto"/>
              <w:ind w:left="0" w:firstLine="0"/>
              <w:rPr>
                <w:sz w:val="20"/>
              </w:rPr>
            </w:pPr>
            <w:r>
              <w:rPr>
                <w:sz w:val="20"/>
              </w:rPr>
              <w:tab/>
            </w:r>
          </w:p>
          <w:p w14:paraId="11954A12" w14:textId="73D89B1F" w:rsidR="00803056" w:rsidRDefault="00277B44" w:rsidP="00BF3E5F">
            <w:pPr>
              <w:spacing w:after="110" w:line="259" w:lineRule="auto"/>
              <w:ind w:left="0" w:firstLine="0"/>
              <w:rPr>
                <w:sz w:val="20"/>
              </w:rPr>
            </w:pPr>
            <w:r>
              <w:rPr>
                <w:sz w:val="20"/>
              </w:rPr>
              <w:t>Name</w:t>
            </w:r>
            <w:r w:rsidR="00177E44">
              <w:rPr>
                <w:sz w:val="20"/>
              </w:rPr>
              <w:t>/</w:t>
            </w:r>
            <w:r>
              <w:rPr>
                <w:sz w:val="20"/>
              </w:rPr>
              <w:t>signature of witness</w:t>
            </w:r>
            <w:r w:rsidR="00C110E2">
              <w:rPr>
                <w:sz w:val="20"/>
              </w:rPr>
              <w:t>:</w:t>
            </w:r>
          </w:p>
          <w:p w14:paraId="6D9AAF8D" w14:textId="4A07A045" w:rsidR="00F43DE8" w:rsidRPr="00803056" w:rsidRDefault="00F43DE8" w:rsidP="00BF3E5F">
            <w:pPr>
              <w:spacing w:after="110" w:line="259" w:lineRule="auto"/>
              <w:ind w:left="0" w:firstLine="0"/>
            </w:pPr>
          </w:p>
          <w:p w14:paraId="624DAC42" w14:textId="2E109429" w:rsidR="00F43DE8" w:rsidRDefault="00F43DE8">
            <w:pPr>
              <w:spacing w:after="0" w:line="259" w:lineRule="auto"/>
              <w:ind w:left="110" w:right="2676" w:firstLine="0"/>
            </w:pPr>
          </w:p>
        </w:tc>
      </w:tr>
      <w:tr w:rsidR="00F43DE8" w14:paraId="78993BD9" w14:textId="77777777" w:rsidTr="00C110E2">
        <w:trPr>
          <w:trHeight w:val="56"/>
        </w:trPr>
        <w:tc>
          <w:tcPr>
            <w:tcW w:w="3544" w:type="dxa"/>
            <w:tcBorders>
              <w:top w:val="nil"/>
              <w:left w:val="nil"/>
              <w:bottom w:val="nil"/>
              <w:right w:val="nil"/>
            </w:tcBorders>
          </w:tcPr>
          <w:p w14:paraId="6C7AB1FE" w14:textId="77777777" w:rsidR="00C110E2" w:rsidRDefault="00C110E2" w:rsidP="00C110E2">
            <w:pPr>
              <w:ind w:right="1292"/>
              <w:rPr>
                <w:sz w:val="20"/>
              </w:rPr>
            </w:pPr>
          </w:p>
          <w:p w14:paraId="5FD53C88" w14:textId="08252E51" w:rsidR="00C110E2" w:rsidRDefault="00C110E2" w:rsidP="00306DF9">
            <w:pPr>
              <w:ind w:right="1292"/>
            </w:pPr>
            <w:r>
              <w:rPr>
                <w:sz w:val="20"/>
              </w:rPr>
              <w:t>Brief description of</w:t>
            </w:r>
            <w:r w:rsidR="00306DF9">
              <w:rPr>
                <w:sz w:val="20"/>
              </w:rPr>
              <w:t xml:space="preserve"> </w:t>
            </w:r>
            <w:r>
              <w:rPr>
                <w:sz w:val="20"/>
              </w:rPr>
              <w:t xml:space="preserve">incident (including any physical symptoms): </w:t>
            </w:r>
          </w:p>
          <w:p w14:paraId="2D69591E" w14:textId="12802213" w:rsidR="00F43DE8" w:rsidRDefault="00F43DE8">
            <w:pPr>
              <w:spacing w:after="0" w:line="259" w:lineRule="auto"/>
              <w:ind w:left="0" w:firstLine="0"/>
            </w:pPr>
          </w:p>
        </w:tc>
        <w:tc>
          <w:tcPr>
            <w:tcW w:w="1843" w:type="dxa"/>
            <w:tcBorders>
              <w:top w:val="nil"/>
              <w:left w:val="nil"/>
              <w:bottom w:val="nil"/>
              <w:right w:val="nil"/>
            </w:tcBorders>
          </w:tcPr>
          <w:p w14:paraId="3D8C9769" w14:textId="77777777" w:rsidR="00F43DE8" w:rsidRDefault="00F43DE8">
            <w:pPr>
              <w:spacing w:after="160" w:line="259" w:lineRule="auto"/>
              <w:ind w:left="0" w:firstLine="0"/>
            </w:pPr>
          </w:p>
        </w:tc>
        <w:tc>
          <w:tcPr>
            <w:tcW w:w="7710" w:type="dxa"/>
            <w:tcBorders>
              <w:top w:val="nil"/>
              <w:left w:val="nil"/>
              <w:bottom w:val="nil"/>
              <w:right w:val="nil"/>
            </w:tcBorders>
          </w:tcPr>
          <w:p w14:paraId="559963DF" w14:textId="77777777" w:rsidR="00F43DE8" w:rsidRDefault="00F43DE8">
            <w:pPr>
              <w:spacing w:after="160" w:line="259" w:lineRule="auto"/>
              <w:ind w:left="0" w:firstLine="0"/>
            </w:pPr>
          </w:p>
        </w:tc>
      </w:tr>
    </w:tbl>
    <w:p w14:paraId="2D6F92EE" w14:textId="3E0CDA4D" w:rsidR="00F43DE8" w:rsidRDefault="00277B44" w:rsidP="00803056">
      <w:pPr>
        <w:spacing w:after="0" w:line="259" w:lineRule="auto"/>
        <w:ind w:left="0" w:firstLine="0"/>
      </w:pPr>
      <w:r>
        <w:rPr>
          <w:sz w:val="20"/>
        </w:rPr>
        <w:t xml:space="preserve">:  </w:t>
      </w:r>
    </w:p>
    <w:p w14:paraId="40B777FA" w14:textId="373748D7" w:rsidR="00F43DE8" w:rsidRDefault="00C110E2" w:rsidP="00306DF9">
      <w:pPr>
        <w:spacing w:after="123"/>
        <w:ind w:left="220" w:firstLine="0"/>
      </w:pPr>
      <w:r>
        <w:rPr>
          <w:sz w:val="20"/>
        </w:rPr>
        <w:t>Action taken: (</w:t>
      </w:r>
      <w:proofErr w:type="spellStart"/>
      <w:r w:rsidR="00306DF9">
        <w:rPr>
          <w:sz w:val="20"/>
        </w:rPr>
        <w:t>eg.</w:t>
      </w:r>
      <w:proofErr w:type="spellEnd"/>
      <w:r w:rsidR="00306DF9">
        <w:rPr>
          <w:sz w:val="20"/>
        </w:rPr>
        <w:t xml:space="preserve"> sanction</w:t>
      </w:r>
      <w:r w:rsidR="00BE3E83">
        <w:rPr>
          <w:sz w:val="20"/>
        </w:rPr>
        <w:t>/ meeting with parents/</w:t>
      </w:r>
      <w:r>
        <w:rPr>
          <w:sz w:val="20"/>
        </w:rPr>
        <w:t xml:space="preserve"> staff informed</w:t>
      </w:r>
      <w:r w:rsidR="00BE3E83">
        <w:rPr>
          <w:sz w:val="20"/>
        </w:rPr>
        <w:t>/ LA/</w:t>
      </w:r>
      <w:r>
        <w:rPr>
          <w:sz w:val="20"/>
        </w:rPr>
        <w:t>Police</w:t>
      </w:r>
      <w:r w:rsidR="00BE3E83">
        <w:rPr>
          <w:sz w:val="20"/>
        </w:rPr>
        <w:t xml:space="preserve"> </w:t>
      </w:r>
      <w:r>
        <w:rPr>
          <w:sz w:val="20"/>
        </w:rPr>
        <w:t xml:space="preserve">consulted) </w:t>
      </w:r>
    </w:p>
    <w:sectPr w:rsidR="00F43DE8">
      <w:headerReference w:type="default" r:id="rId15"/>
      <w:footerReference w:type="default" r:id="rId16"/>
      <w:pgSz w:w="11899" w:h="16850"/>
      <w:pgMar w:top="504" w:right="691" w:bottom="722" w:left="49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Oakes" w:date="2021-11-14T10:50:00Z" w:initials="SO">
    <w:p w14:paraId="560BCF01" w14:textId="53E26A02" w:rsidR="32CF003C" w:rsidRDefault="32CF003C">
      <w:r>
        <w:rPr>
          <w:color w:val="2B579A"/>
          <w:shd w:val="clear" w:color="auto" w:fill="E6E6E6"/>
        </w:rPr>
        <w:fldChar w:fldCharType="begin"/>
      </w:r>
      <w:r>
        <w:instrText xml:space="preserve"> HYPERLINK "mailto:emma.clyde@thetutorialfoundation.co.uk"</w:instrText>
      </w:r>
      <w:r>
        <w:rPr>
          <w:color w:val="2B579A"/>
          <w:shd w:val="clear" w:color="auto" w:fill="E6E6E6"/>
        </w:rPr>
      </w:r>
      <w:bookmarkStart w:id="2" w:name="_@_A1C73CB3A63D4886B1FDE3C2B7FB7F33Z"/>
      <w:r>
        <w:rPr>
          <w:color w:val="2B579A"/>
          <w:shd w:val="clear" w:color="auto" w:fill="E6E6E6"/>
        </w:rPr>
        <w:fldChar w:fldCharType="separate"/>
      </w:r>
      <w:bookmarkEnd w:id="2"/>
      <w:r w:rsidRPr="32CF003C">
        <w:rPr>
          <w:rStyle w:val="Mention"/>
          <w:noProof/>
        </w:rPr>
        <w:t>@Emma Clyde</w:t>
      </w:r>
      <w:r>
        <w:rPr>
          <w:color w:val="2B579A"/>
          <w:shd w:val="clear" w:color="auto" w:fill="E6E6E6"/>
        </w:rPr>
        <w:fldChar w:fldCharType="end"/>
      </w:r>
      <w:r>
        <w:t xml:space="preserve"> </w:t>
      </w:r>
      <w:r>
        <w:rPr>
          <w:color w:val="2B579A"/>
          <w:shd w:val="clear" w:color="auto" w:fill="E6E6E6"/>
        </w:rPr>
        <w:fldChar w:fldCharType="begin"/>
      </w:r>
      <w:r>
        <w:instrText xml:space="preserve"> HYPERLINK "mailto:tim.low@thetutorialfoundation.co.uk"</w:instrText>
      </w:r>
      <w:r>
        <w:rPr>
          <w:color w:val="2B579A"/>
          <w:shd w:val="clear" w:color="auto" w:fill="E6E6E6"/>
        </w:rPr>
      </w:r>
      <w:bookmarkStart w:id="3" w:name="_@_8CBA4C50DFB14B2589072F29E323C92EZ"/>
      <w:r>
        <w:rPr>
          <w:color w:val="2B579A"/>
          <w:shd w:val="clear" w:color="auto" w:fill="E6E6E6"/>
        </w:rPr>
        <w:fldChar w:fldCharType="separate"/>
      </w:r>
      <w:bookmarkEnd w:id="3"/>
      <w:r w:rsidRPr="32CF003C">
        <w:rPr>
          <w:rStyle w:val="Mention"/>
          <w:noProof/>
        </w:rPr>
        <w:t>@Tim Low</w:t>
      </w:r>
      <w:r>
        <w:rPr>
          <w:color w:val="2B579A"/>
          <w:shd w:val="clear" w:color="auto" w:fill="E6E6E6"/>
        </w:rPr>
        <w:fldChar w:fldCharType="end"/>
      </w:r>
      <w:r>
        <w:t xml:space="preserve"> </w:t>
      </w:r>
      <w:r>
        <w:rPr>
          <w:color w:val="2B579A"/>
          <w:shd w:val="clear" w:color="auto" w:fill="E6E6E6"/>
        </w:rPr>
        <w:fldChar w:fldCharType="begin"/>
      </w:r>
      <w:r>
        <w:instrText xml:space="preserve"> HYPERLINK "mailto:SEN@thetutorialfoundation.co.uk"</w:instrText>
      </w:r>
      <w:r>
        <w:rPr>
          <w:color w:val="2B579A"/>
          <w:shd w:val="clear" w:color="auto" w:fill="E6E6E6"/>
        </w:rPr>
      </w:r>
      <w:bookmarkStart w:id="4" w:name="_@_EC2CB442CC794D0EA5FB817C334CA6F8Z"/>
      <w:r>
        <w:rPr>
          <w:color w:val="2B579A"/>
          <w:shd w:val="clear" w:color="auto" w:fill="E6E6E6"/>
        </w:rPr>
        <w:fldChar w:fldCharType="separate"/>
      </w:r>
      <w:bookmarkEnd w:id="4"/>
      <w:r w:rsidRPr="32CF003C">
        <w:rPr>
          <w:rStyle w:val="Mention"/>
          <w:noProof/>
        </w:rPr>
        <w:t>@SEN</w:t>
      </w:r>
      <w:r>
        <w:rPr>
          <w:color w:val="2B579A"/>
          <w:shd w:val="clear" w:color="auto" w:fill="E6E6E6"/>
        </w:rPr>
        <w:fldChar w:fldCharType="end"/>
      </w:r>
      <w:r>
        <w:t xml:space="preserve"> I have added also to be read in conjunction with' Behaviour &amp; Anti-bullying Policy' as it is an excludable offence ... is this appropriate?</w:t>
      </w:r>
      <w:r>
        <w:annotationRef/>
      </w:r>
    </w:p>
  </w:comment>
  <w:comment w:id="1" w:author="Emma Clyde" w:date="2021-11-14T20:22:00Z" w:initials="EC">
    <w:p w14:paraId="162B909B" w14:textId="22B3FB0B" w:rsidR="2AE0CB86" w:rsidRDefault="2AE0CB86">
      <w:pPr>
        <w:pStyle w:val="CommentText"/>
      </w:pPr>
      <w:r>
        <w:t>yes</w:t>
      </w:r>
      <w:r>
        <w:rPr>
          <w:rStyle w:val="CommentReference"/>
        </w:rPr>
        <w:annotationRef/>
      </w:r>
    </w:p>
  </w:comment>
  <w:comment w:id="5" w:author="Sharon Oakes" w:date="2021-11-14T10:51:00Z" w:initials="SO">
    <w:p w14:paraId="75856F5D" w14:textId="44BFA95D" w:rsidR="32CF003C" w:rsidRDefault="32CF003C">
      <w:r>
        <w:rPr>
          <w:color w:val="2B579A"/>
          <w:shd w:val="clear" w:color="auto" w:fill="E6E6E6"/>
        </w:rPr>
        <w:fldChar w:fldCharType="begin"/>
      </w:r>
      <w:r>
        <w:instrText xml:space="preserve"> HYPERLINK "mailto:emma.clyde@thetutorialfoundation.co.uk"</w:instrText>
      </w:r>
      <w:r>
        <w:rPr>
          <w:color w:val="2B579A"/>
          <w:shd w:val="clear" w:color="auto" w:fill="E6E6E6"/>
        </w:rPr>
      </w:r>
      <w:bookmarkStart w:id="8" w:name="_@_A1075F9FE8774F0E8DE41BB756BBAA44Z"/>
      <w:r>
        <w:rPr>
          <w:color w:val="2B579A"/>
          <w:shd w:val="clear" w:color="auto" w:fill="E6E6E6"/>
        </w:rPr>
        <w:fldChar w:fldCharType="separate"/>
      </w:r>
      <w:bookmarkEnd w:id="8"/>
      <w:r w:rsidRPr="32CF003C">
        <w:rPr>
          <w:rStyle w:val="Mention"/>
          <w:noProof/>
        </w:rPr>
        <w:t>@Emma Clyde</w:t>
      </w:r>
      <w:r>
        <w:rPr>
          <w:color w:val="2B579A"/>
          <w:shd w:val="clear" w:color="auto" w:fill="E6E6E6"/>
        </w:rPr>
        <w:fldChar w:fldCharType="end"/>
      </w:r>
      <w:r>
        <w:t xml:space="preserve"> </w:t>
      </w:r>
      <w:r>
        <w:rPr>
          <w:color w:val="2B579A"/>
          <w:shd w:val="clear" w:color="auto" w:fill="E6E6E6"/>
        </w:rPr>
        <w:fldChar w:fldCharType="begin"/>
      </w:r>
      <w:r>
        <w:instrText xml:space="preserve"> HYPERLINK "mailto:tim.low@thetutorialfoundation.co.uk"</w:instrText>
      </w:r>
      <w:r>
        <w:rPr>
          <w:color w:val="2B579A"/>
          <w:shd w:val="clear" w:color="auto" w:fill="E6E6E6"/>
        </w:rPr>
      </w:r>
      <w:bookmarkStart w:id="9" w:name="_@_770577D96CC143C0899881EF5B722C00Z"/>
      <w:r>
        <w:rPr>
          <w:color w:val="2B579A"/>
          <w:shd w:val="clear" w:color="auto" w:fill="E6E6E6"/>
        </w:rPr>
        <w:fldChar w:fldCharType="separate"/>
      </w:r>
      <w:bookmarkEnd w:id="9"/>
      <w:r w:rsidRPr="32CF003C">
        <w:rPr>
          <w:rStyle w:val="Mention"/>
          <w:noProof/>
        </w:rPr>
        <w:t>@Tim Low</w:t>
      </w:r>
      <w:r>
        <w:rPr>
          <w:color w:val="2B579A"/>
          <w:shd w:val="clear" w:color="auto" w:fill="E6E6E6"/>
        </w:rPr>
        <w:fldChar w:fldCharType="end"/>
      </w:r>
      <w:r>
        <w:t xml:space="preserve">  I think mention of needles should remain in.</w:t>
      </w:r>
      <w:r>
        <w:annotationRef/>
      </w:r>
    </w:p>
  </w:comment>
  <w:comment w:id="6" w:author="Emma Clyde" w:date="2021-11-14T12:21:00Z" w:initials="">
    <w:p w14:paraId="4329B7FF" w14:textId="1F3B77C6" w:rsidR="00E0506E" w:rsidRDefault="00E0506E">
      <w:pPr>
        <w:pStyle w:val="CommentText"/>
      </w:pPr>
      <w:r>
        <w:rPr>
          <w:rStyle w:val="CommentReference"/>
        </w:rPr>
        <w:annotationRef/>
      </w:r>
      <w:r>
        <w:t>Thank you Sharon</w:t>
      </w:r>
    </w:p>
  </w:comment>
  <w:comment w:id="7" w:author="Tim Low" w:date="2021-11-15T09:20:00Z" w:initials="TL">
    <w:p w14:paraId="71510EB0" w14:textId="1365C9EF" w:rsidR="7910CBA8" w:rsidRDefault="7910CBA8">
      <w:pPr>
        <w:pStyle w:val="CommentText"/>
      </w:pPr>
      <w:r>
        <w:t>agreed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0BCF01" w15:done="1"/>
  <w15:commentEx w15:paraId="162B909B" w15:paraIdParent="560BCF01" w15:done="1"/>
  <w15:commentEx w15:paraId="75856F5D" w15:done="0"/>
  <w15:commentEx w15:paraId="4329B7FF" w15:paraIdParent="75856F5D" w15:done="0"/>
  <w15:commentEx w15:paraId="71510EB0" w15:paraIdParent="75856F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D7DBB1" w16cex:dateUtc="2021-11-14T18:50:00Z">
    <w16cex:extLst>
      <w16:ext w16:uri="{CE6994B0-6A32-4C9F-8C6B-6E91EDA988CE}">
        <cr:reactions xmlns:cr="http://schemas.microsoft.com/office/comments/2020/reactions">
          <cr:reaction reactionType="1">
            <cr:reactionInfo dateUtc="2023-11-19T12:34:09Z">
              <cr:user userId="S::emma.clyde@thetutorialfoundation.co.uk::12206e5e-040d-4639-a370-7b624d067b8a" userProvider="AD" userName="Emma Clyde"/>
            </cr:reactionInfo>
          </cr:reaction>
        </cr:reactions>
      </w16:ext>
    </w16cex:extLst>
  </w16cex:commentExtensible>
  <w16cex:commentExtensible w16cex:durableId="31AD272F" w16cex:dateUtc="2021-11-14T20:22:00Z"/>
  <w16cex:commentExtensible w16cex:durableId="1F97CEEF" w16cex:dateUtc="2021-11-14T18:51:00Z">
    <w16cex:extLst>
      <w16:ext w16:uri="{CE6994B0-6A32-4C9F-8C6B-6E91EDA988CE}">
        <cr:reactions xmlns:cr="http://schemas.microsoft.com/office/comments/2020/reactions">
          <cr:reaction reactionType="1">
            <cr:reactionInfo dateUtc="2023-11-19T12:44:15Z">
              <cr:user userId="S::emma.clyde@thetutorialfoundation.co.uk::12206e5e-040d-4639-a370-7b624d067b8a" userProvider="AD" userName="Emma Clyde"/>
            </cr:reactionInfo>
          </cr:reaction>
        </cr:reactions>
      </w16:ext>
    </w16cex:extLst>
  </w16cex:commentExtensible>
  <w16cex:commentExtensible w16cex:durableId="253B7DAD" w16cex:dateUtc="2021-11-14T20:21:00Z"/>
  <w16cex:commentExtensible w16cex:durableId="2FB0DD66" w16cex:dateUtc="2021-11-1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BCF01" w16cid:durableId="04D7DBB1"/>
  <w16cid:commentId w16cid:paraId="162B909B" w16cid:durableId="31AD272F"/>
  <w16cid:commentId w16cid:paraId="75856F5D" w16cid:durableId="1F97CEEF"/>
  <w16cid:commentId w16cid:paraId="4329B7FF" w16cid:durableId="253B7DAD"/>
  <w16cid:commentId w16cid:paraId="71510EB0" w16cid:durableId="2FB0D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5559" w14:textId="77777777" w:rsidR="00EB6B42" w:rsidRDefault="00EB6B42" w:rsidP="00B85926">
      <w:pPr>
        <w:spacing w:after="0" w:line="240" w:lineRule="auto"/>
      </w:pPr>
      <w:r>
        <w:separator/>
      </w:r>
    </w:p>
  </w:endnote>
  <w:endnote w:type="continuationSeparator" w:id="0">
    <w:p w14:paraId="4860A0E4" w14:textId="77777777" w:rsidR="00EB6B42" w:rsidRDefault="00EB6B42" w:rsidP="00B8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90337"/>
      <w:docPartObj>
        <w:docPartGallery w:val="Page Numbers (Bottom of Page)"/>
        <w:docPartUnique/>
      </w:docPartObj>
    </w:sdtPr>
    <w:sdtEndPr>
      <w:rPr>
        <w:noProof/>
      </w:rPr>
    </w:sdtEndPr>
    <w:sdtContent>
      <w:p w14:paraId="1C428676" w14:textId="4154150F" w:rsidR="00B85926" w:rsidRDefault="00B85926">
        <w:pPr>
          <w:pStyle w:val="Footer"/>
          <w:jc w:val="center"/>
        </w:pPr>
        <w:r w:rsidRPr="07993E35">
          <w:rPr>
            <w:color w:val="2B579A"/>
          </w:rPr>
          <w:fldChar w:fldCharType="begin"/>
        </w:r>
        <w:r>
          <w:instrText xml:space="preserve"> PAGE   \* MERGEFORMAT </w:instrText>
        </w:r>
        <w:r w:rsidRPr="07993E35">
          <w:rPr>
            <w:color w:val="2B579A"/>
          </w:rPr>
          <w:fldChar w:fldCharType="separate"/>
        </w:r>
        <w:r w:rsidR="07993E35" w:rsidRPr="07993E35">
          <w:rPr>
            <w:noProof/>
          </w:rPr>
          <w:t>2</w:t>
        </w:r>
        <w:r w:rsidRPr="07993E35">
          <w:rPr>
            <w:noProof/>
            <w:color w:val="2B579A"/>
          </w:rPr>
          <w:fldChar w:fldCharType="end"/>
        </w:r>
      </w:p>
    </w:sdtContent>
  </w:sdt>
  <w:p w14:paraId="45B8246F" w14:textId="33036C78" w:rsidR="00B85926" w:rsidRDefault="07993E35" w:rsidP="07993E35">
    <w:pPr>
      <w:spacing w:after="200" w:line="276" w:lineRule="auto"/>
      <w:ind w:right="360"/>
    </w:pPr>
    <w:r w:rsidRPr="07993E35">
      <w:rPr>
        <w:rFonts w:ascii="Calibri" w:eastAsia="Calibri" w:hAnsi="Calibri" w:cs="Calibri"/>
        <w:color w:val="000000" w:themeColor="text1"/>
      </w:rPr>
      <w:t xml:space="preserve">76 </w:t>
    </w:r>
    <w:proofErr w:type="spellStart"/>
    <w:r w:rsidRPr="07993E35">
      <w:rPr>
        <w:rFonts w:ascii="Calibri" w:eastAsia="Calibri" w:hAnsi="Calibri" w:cs="Calibri"/>
        <w:color w:val="000000" w:themeColor="text1"/>
      </w:rPr>
      <w:t>Freelands</w:t>
    </w:r>
    <w:proofErr w:type="spellEnd"/>
    <w:r w:rsidRPr="07993E35">
      <w:rPr>
        <w:rFonts w:ascii="Calibri" w:eastAsia="Calibri" w:hAnsi="Calibri" w:cs="Calibri"/>
        <w:color w:val="000000" w:themeColor="text1"/>
      </w:rPr>
      <w:t xml:space="preserve"> Road, Bromley, Kent, BR1 3HY (0208 460 0181) SEN@thetutorialfoundation.co.uk</w:t>
    </w:r>
  </w:p>
  <w:p w14:paraId="4C4F327C" w14:textId="39185432" w:rsidR="00B85926" w:rsidRDefault="00B85926" w:rsidP="07993E35">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ABAB" w14:textId="77777777" w:rsidR="00EB6B42" w:rsidRDefault="00EB6B42" w:rsidP="00B85926">
      <w:pPr>
        <w:spacing w:after="0" w:line="240" w:lineRule="auto"/>
      </w:pPr>
      <w:r>
        <w:separator/>
      </w:r>
    </w:p>
  </w:footnote>
  <w:footnote w:type="continuationSeparator" w:id="0">
    <w:p w14:paraId="5672C4AC" w14:textId="77777777" w:rsidR="00EB6B42" w:rsidRDefault="00EB6B42" w:rsidP="00B8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85"/>
      <w:gridCol w:w="600"/>
      <w:gridCol w:w="1410"/>
    </w:tblGrid>
    <w:tr w:rsidR="07993E35" w14:paraId="01B4D73C" w14:textId="77777777" w:rsidTr="07993E35">
      <w:tc>
        <w:tcPr>
          <w:tcW w:w="8685" w:type="dxa"/>
        </w:tcPr>
        <w:p w14:paraId="5A1E3972" w14:textId="34C10BFD" w:rsidR="07993E35" w:rsidRDefault="07993E35" w:rsidP="07993E35">
          <w:pPr>
            <w:rPr>
              <w:rFonts w:asciiTheme="minorHAnsi" w:eastAsiaTheme="minorEastAsia" w:hAnsiTheme="minorHAnsi" w:cstheme="minorBidi"/>
              <w:color w:val="000000" w:themeColor="text1"/>
            </w:rPr>
          </w:pPr>
          <w:r w:rsidRPr="07993E35">
            <w:rPr>
              <w:rFonts w:asciiTheme="minorHAnsi" w:eastAsiaTheme="minorEastAsia" w:hAnsiTheme="minorHAnsi" w:cstheme="minorBidi"/>
              <w:color w:val="000000" w:themeColor="text1"/>
            </w:rPr>
            <w:t xml:space="preserve">Drugs Policy </w:t>
          </w:r>
        </w:p>
        <w:p w14:paraId="697390AA" w14:textId="69C06440" w:rsidR="07993E35" w:rsidRDefault="07993E35" w:rsidP="07993E35">
          <w:pPr>
            <w:rPr>
              <w:rFonts w:asciiTheme="minorHAnsi" w:eastAsiaTheme="minorEastAsia" w:hAnsiTheme="minorHAnsi" w:cstheme="minorBidi"/>
              <w:color w:val="000000" w:themeColor="text1"/>
            </w:rPr>
          </w:pPr>
          <w:r w:rsidRPr="07993E35">
            <w:rPr>
              <w:rFonts w:asciiTheme="minorHAnsi" w:eastAsiaTheme="minorEastAsia" w:hAnsiTheme="minorHAnsi" w:cstheme="minorBidi"/>
              <w:color w:val="000000" w:themeColor="text1"/>
            </w:rPr>
            <w:t>The Tutorial Foundation</w:t>
          </w:r>
        </w:p>
        <w:p w14:paraId="059E976C" w14:textId="1AAF48A9" w:rsidR="07993E35" w:rsidRDefault="07993E35" w:rsidP="07993E35">
          <w:pPr>
            <w:pStyle w:val="Header"/>
            <w:ind w:left="-115"/>
            <w:rPr>
              <w:rFonts w:asciiTheme="minorHAnsi" w:eastAsiaTheme="minorEastAsia" w:hAnsiTheme="minorHAnsi" w:cstheme="minorBidi"/>
              <w:color w:val="000000" w:themeColor="text1"/>
            </w:rPr>
          </w:pPr>
          <w:r w:rsidRPr="07993E35">
            <w:rPr>
              <w:rFonts w:asciiTheme="minorHAnsi" w:eastAsiaTheme="minorEastAsia" w:hAnsiTheme="minorHAnsi" w:cstheme="minorBidi"/>
              <w:color w:val="000000" w:themeColor="text1"/>
            </w:rPr>
            <w:t xml:space="preserve">       </w:t>
          </w:r>
          <w:r w:rsidR="007608DF">
            <w:rPr>
              <w:rFonts w:asciiTheme="minorHAnsi" w:eastAsiaTheme="minorEastAsia" w:hAnsiTheme="minorHAnsi" w:cstheme="minorBidi"/>
              <w:color w:val="000000" w:themeColor="text1"/>
            </w:rPr>
            <w:t>December 202</w:t>
          </w:r>
          <w:r w:rsidR="00A4259A">
            <w:rPr>
              <w:rFonts w:asciiTheme="minorHAnsi" w:eastAsiaTheme="minorEastAsia" w:hAnsiTheme="minorHAnsi" w:cstheme="minorBidi"/>
              <w:color w:val="000000" w:themeColor="text1"/>
            </w:rPr>
            <w:t>3</w:t>
          </w:r>
        </w:p>
      </w:tc>
      <w:tc>
        <w:tcPr>
          <w:tcW w:w="600" w:type="dxa"/>
        </w:tcPr>
        <w:p w14:paraId="27DE3D0D" w14:textId="087E9EC7" w:rsidR="07993E35" w:rsidRDefault="07993E35" w:rsidP="07993E35">
          <w:pPr>
            <w:pStyle w:val="Header"/>
            <w:jc w:val="center"/>
            <w:rPr>
              <w:color w:val="000000" w:themeColor="text1"/>
            </w:rPr>
          </w:pPr>
        </w:p>
      </w:tc>
      <w:tc>
        <w:tcPr>
          <w:tcW w:w="1410" w:type="dxa"/>
        </w:tcPr>
        <w:p w14:paraId="04508FC9" w14:textId="1533F3E4" w:rsidR="07993E35" w:rsidRDefault="07993E35" w:rsidP="07993E35">
          <w:pPr>
            <w:pStyle w:val="Header"/>
            <w:ind w:right="-115"/>
            <w:jc w:val="right"/>
            <w:rPr>
              <w:color w:val="000000" w:themeColor="text1"/>
            </w:rPr>
          </w:pPr>
          <w:r>
            <w:rPr>
              <w:noProof/>
            </w:rPr>
            <w:drawing>
              <wp:inline distT="0" distB="0" distL="0" distR="0" wp14:anchorId="3825D123" wp14:editId="1CAE23A0">
                <wp:extent cx="533400" cy="609600"/>
                <wp:effectExtent l="0" t="0" r="0" b="0"/>
                <wp:docPr id="271207528" name="Picture 27120752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33400" cy="609600"/>
                        </a:xfrm>
                        <a:prstGeom prst="rect">
                          <a:avLst/>
                        </a:prstGeom>
                      </pic:spPr>
                    </pic:pic>
                  </a:graphicData>
                </a:graphic>
              </wp:inline>
            </w:drawing>
          </w:r>
        </w:p>
      </w:tc>
    </w:tr>
  </w:tbl>
  <w:p w14:paraId="764915E3" w14:textId="3E924A04" w:rsidR="07993E35" w:rsidRDefault="07993E35" w:rsidP="07993E35">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A63"/>
    <w:multiLevelType w:val="hybridMultilevel"/>
    <w:tmpl w:val="1C2AC5FC"/>
    <w:lvl w:ilvl="0" w:tplc="CABE5116">
      <w:start w:val="1"/>
      <w:numFmt w:val="decimal"/>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C472C">
      <w:start w:val="1"/>
      <w:numFmt w:val="lowerLetter"/>
      <w:lvlText w:val="%2"/>
      <w:lvlJc w:val="left"/>
      <w:pPr>
        <w:ind w:left="1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B43D10">
      <w:start w:val="1"/>
      <w:numFmt w:val="lowerRoman"/>
      <w:lvlText w:val="%3"/>
      <w:lvlJc w:val="left"/>
      <w:pPr>
        <w:ind w:left="2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4A6BB0">
      <w:start w:val="1"/>
      <w:numFmt w:val="decimal"/>
      <w:lvlText w:val="%4"/>
      <w:lvlJc w:val="left"/>
      <w:pPr>
        <w:ind w:left="2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2F0BE">
      <w:start w:val="1"/>
      <w:numFmt w:val="lowerLetter"/>
      <w:lvlText w:val="%5"/>
      <w:lvlJc w:val="left"/>
      <w:pPr>
        <w:ind w:left="3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C09F6C">
      <w:start w:val="1"/>
      <w:numFmt w:val="lowerRoman"/>
      <w:lvlText w:val="%6"/>
      <w:lvlJc w:val="left"/>
      <w:pPr>
        <w:ind w:left="4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3AECC0">
      <w:start w:val="1"/>
      <w:numFmt w:val="decimal"/>
      <w:lvlText w:val="%7"/>
      <w:lvlJc w:val="left"/>
      <w:pPr>
        <w:ind w:left="4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4D4BE">
      <w:start w:val="1"/>
      <w:numFmt w:val="lowerLetter"/>
      <w:lvlText w:val="%8"/>
      <w:lvlJc w:val="left"/>
      <w:pPr>
        <w:ind w:left="5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5AEB52">
      <w:start w:val="1"/>
      <w:numFmt w:val="lowerRoman"/>
      <w:lvlText w:val="%9"/>
      <w:lvlJc w:val="left"/>
      <w:pPr>
        <w:ind w:left="6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F87449"/>
    <w:multiLevelType w:val="hybridMultilevel"/>
    <w:tmpl w:val="FFFFFFFF"/>
    <w:lvl w:ilvl="0" w:tplc="AD2C06BC">
      <w:start w:val="1"/>
      <w:numFmt w:val="bullet"/>
      <w:lvlText w:val=""/>
      <w:lvlJc w:val="left"/>
      <w:pPr>
        <w:ind w:left="720" w:hanging="360"/>
      </w:pPr>
      <w:rPr>
        <w:rFonts w:ascii="Wingdings" w:hAnsi="Wingdings" w:hint="default"/>
      </w:rPr>
    </w:lvl>
    <w:lvl w:ilvl="1" w:tplc="BE08F362">
      <w:start w:val="1"/>
      <w:numFmt w:val="bullet"/>
      <w:lvlText w:val="o"/>
      <w:lvlJc w:val="left"/>
      <w:pPr>
        <w:ind w:left="1440" w:hanging="360"/>
      </w:pPr>
      <w:rPr>
        <w:rFonts w:ascii="Courier New" w:hAnsi="Courier New" w:hint="default"/>
      </w:rPr>
    </w:lvl>
    <w:lvl w:ilvl="2" w:tplc="8A64C6C8">
      <w:start w:val="1"/>
      <w:numFmt w:val="bullet"/>
      <w:lvlText w:val=""/>
      <w:lvlJc w:val="left"/>
      <w:pPr>
        <w:ind w:left="2160" w:hanging="360"/>
      </w:pPr>
      <w:rPr>
        <w:rFonts w:ascii="Wingdings" w:hAnsi="Wingdings" w:hint="default"/>
      </w:rPr>
    </w:lvl>
    <w:lvl w:ilvl="3" w:tplc="58900578">
      <w:start w:val="1"/>
      <w:numFmt w:val="bullet"/>
      <w:lvlText w:val=""/>
      <w:lvlJc w:val="left"/>
      <w:pPr>
        <w:ind w:left="2880" w:hanging="360"/>
      </w:pPr>
      <w:rPr>
        <w:rFonts w:ascii="Symbol" w:hAnsi="Symbol" w:hint="default"/>
      </w:rPr>
    </w:lvl>
    <w:lvl w:ilvl="4" w:tplc="14BE2BD2">
      <w:start w:val="1"/>
      <w:numFmt w:val="bullet"/>
      <w:lvlText w:val="o"/>
      <w:lvlJc w:val="left"/>
      <w:pPr>
        <w:ind w:left="3600" w:hanging="360"/>
      </w:pPr>
      <w:rPr>
        <w:rFonts w:ascii="Courier New" w:hAnsi="Courier New" w:hint="default"/>
      </w:rPr>
    </w:lvl>
    <w:lvl w:ilvl="5" w:tplc="80465AA8">
      <w:start w:val="1"/>
      <w:numFmt w:val="bullet"/>
      <w:lvlText w:val=""/>
      <w:lvlJc w:val="left"/>
      <w:pPr>
        <w:ind w:left="4320" w:hanging="360"/>
      </w:pPr>
      <w:rPr>
        <w:rFonts w:ascii="Wingdings" w:hAnsi="Wingdings" w:hint="default"/>
      </w:rPr>
    </w:lvl>
    <w:lvl w:ilvl="6" w:tplc="4C0CE3EE">
      <w:start w:val="1"/>
      <w:numFmt w:val="bullet"/>
      <w:lvlText w:val=""/>
      <w:lvlJc w:val="left"/>
      <w:pPr>
        <w:ind w:left="5040" w:hanging="360"/>
      </w:pPr>
      <w:rPr>
        <w:rFonts w:ascii="Symbol" w:hAnsi="Symbol" w:hint="default"/>
      </w:rPr>
    </w:lvl>
    <w:lvl w:ilvl="7" w:tplc="B016D770">
      <w:start w:val="1"/>
      <w:numFmt w:val="bullet"/>
      <w:lvlText w:val="o"/>
      <w:lvlJc w:val="left"/>
      <w:pPr>
        <w:ind w:left="5760" w:hanging="360"/>
      </w:pPr>
      <w:rPr>
        <w:rFonts w:ascii="Courier New" w:hAnsi="Courier New" w:hint="default"/>
      </w:rPr>
    </w:lvl>
    <w:lvl w:ilvl="8" w:tplc="630EAE02">
      <w:start w:val="1"/>
      <w:numFmt w:val="bullet"/>
      <w:lvlText w:val=""/>
      <w:lvlJc w:val="left"/>
      <w:pPr>
        <w:ind w:left="6480" w:hanging="360"/>
      </w:pPr>
      <w:rPr>
        <w:rFonts w:ascii="Wingdings" w:hAnsi="Wingdings" w:hint="default"/>
      </w:rPr>
    </w:lvl>
  </w:abstractNum>
  <w:abstractNum w:abstractNumId="2" w15:restartNumberingAfterBreak="0">
    <w:nsid w:val="2653787C"/>
    <w:multiLevelType w:val="hybridMultilevel"/>
    <w:tmpl w:val="F3849A0E"/>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3" w15:restartNumberingAfterBreak="0">
    <w:nsid w:val="54534405"/>
    <w:multiLevelType w:val="hybridMultilevel"/>
    <w:tmpl w:val="8B48BFC2"/>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4" w15:restartNumberingAfterBreak="0">
    <w:nsid w:val="55C10BC3"/>
    <w:multiLevelType w:val="hybridMultilevel"/>
    <w:tmpl w:val="B3DEE586"/>
    <w:lvl w:ilvl="0" w:tplc="CA5227B0">
      <w:start w:val="1"/>
      <w:numFmt w:val="bullet"/>
      <w:lvlText w:val="•"/>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BE2756">
      <w:start w:val="1"/>
      <w:numFmt w:val="bullet"/>
      <w:lvlText w:val="o"/>
      <w:lvlJc w:val="left"/>
      <w:pPr>
        <w:ind w:left="1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5831B4">
      <w:start w:val="1"/>
      <w:numFmt w:val="bullet"/>
      <w:lvlText w:val="▪"/>
      <w:lvlJc w:val="left"/>
      <w:pPr>
        <w:ind w:left="2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EAACC">
      <w:start w:val="1"/>
      <w:numFmt w:val="bullet"/>
      <w:lvlText w:val="•"/>
      <w:lvlJc w:val="left"/>
      <w:pPr>
        <w:ind w:left="3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387482">
      <w:start w:val="1"/>
      <w:numFmt w:val="bullet"/>
      <w:lvlText w:val="o"/>
      <w:lvlJc w:val="left"/>
      <w:pPr>
        <w:ind w:left="3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23D3A">
      <w:start w:val="1"/>
      <w:numFmt w:val="bullet"/>
      <w:lvlText w:val="▪"/>
      <w:lvlJc w:val="left"/>
      <w:pPr>
        <w:ind w:left="4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4E42E">
      <w:start w:val="1"/>
      <w:numFmt w:val="bullet"/>
      <w:lvlText w:val="•"/>
      <w:lvlJc w:val="left"/>
      <w:pPr>
        <w:ind w:left="5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34E70A">
      <w:start w:val="1"/>
      <w:numFmt w:val="bullet"/>
      <w:lvlText w:val="o"/>
      <w:lvlJc w:val="left"/>
      <w:pPr>
        <w:ind w:left="5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AB7A6">
      <w:start w:val="1"/>
      <w:numFmt w:val="bullet"/>
      <w:lvlText w:val="▪"/>
      <w:lvlJc w:val="left"/>
      <w:pPr>
        <w:ind w:left="6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F66265"/>
    <w:multiLevelType w:val="hybridMultilevel"/>
    <w:tmpl w:val="F3663FBA"/>
    <w:lvl w:ilvl="0" w:tplc="4948A8A6">
      <w:start w:val="1"/>
      <w:numFmt w:val="bullet"/>
      <w:lvlText w:val="•"/>
      <w:lvlJc w:val="left"/>
      <w:pPr>
        <w:ind w:left="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41D1E">
      <w:start w:val="1"/>
      <w:numFmt w:val="bullet"/>
      <w:lvlText w:val="o"/>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F03356">
      <w:start w:val="1"/>
      <w:numFmt w:val="bullet"/>
      <w:lvlText w:val="▪"/>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F43B4C">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AD5FE">
      <w:start w:val="1"/>
      <w:numFmt w:val="bullet"/>
      <w:lvlText w:val="o"/>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CA0D74">
      <w:start w:val="1"/>
      <w:numFmt w:val="bullet"/>
      <w:lvlText w:val="▪"/>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C23CB8">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0E800">
      <w:start w:val="1"/>
      <w:numFmt w:val="bullet"/>
      <w:lvlText w:val="o"/>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C80918">
      <w:start w:val="1"/>
      <w:numFmt w:val="bullet"/>
      <w:lvlText w:val="▪"/>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4B59C2"/>
    <w:multiLevelType w:val="hybridMultilevel"/>
    <w:tmpl w:val="50620EAC"/>
    <w:lvl w:ilvl="0" w:tplc="4C745350">
      <w:start w:val="1"/>
      <w:numFmt w:val="bullet"/>
      <w:lvlText w:val="•"/>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500380">
      <w:start w:val="1"/>
      <w:numFmt w:val="bullet"/>
      <w:lvlText w:val="o"/>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0A615C">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488D2">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32762E">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4AE7A">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5C5286">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C02D82">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528436">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82270363">
    <w:abstractNumId w:val="1"/>
  </w:num>
  <w:num w:numId="2" w16cid:durableId="156532458">
    <w:abstractNumId w:val="6"/>
  </w:num>
  <w:num w:numId="3" w16cid:durableId="1813211186">
    <w:abstractNumId w:val="4"/>
  </w:num>
  <w:num w:numId="4" w16cid:durableId="195239685">
    <w:abstractNumId w:val="5"/>
  </w:num>
  <w:num w:numId="5" w16cid:durableId="1110933484">
    <w:abstractNumId w:val="0"/>
  </w:num>
  <w:num w:numId="6" w16cid:durableId="147940686">
    <w:abstractNumId w:val="2"/>
  </w:num>
  <w:num w:numId="7" w16cid:durableId="51446107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Oakes">
    <w15:presenceInfo w15:providerId="AD" w15:userId="S::sharon.oakes@thetutorialfoundation.co.uk::4a6b7dcd-8cd3-4bf5-a24d-473ebbd8b7f7"/>
  </w15:person>
  <w15:person w15:author="Emma Clyde">
    <w15:presenceInfo w15:providerId="AD" w15:userId="S::emma.clyde@thetutorialfoundation.co.uk::12206e5e-040d-4639-a370-7b624d067b8a"/>
  </w15:person>
  <w15:person w15:author="Tim Low">
    <w15:presenceInfo w15:providerId="AD" w15:userId="S::tim.low@thetutorialfoundation.co.uk::ccbe94ef-d2f9-4d52-b8a3-a481f0042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E8"/>
    <w:rsid w:val="0000423A"/>
    <w:rsid w:val="00057908"/>
    <w:rsid w:val="000E2CC8"/>
    <w:rsid w:val="000F3186"/>
    <w:rsid w:val="00177E44"/>
    <w:rsid w:val="00277B44"/>
    <w:rsid w:val="002D0A1F"/>
    <w:rsid w:val="00306DF9"/>
    <w:rsid w:val="003E51C2"/>
    <w:rsid w:val="00416AD2"/>
    <w:rsid w:val="00416BF3"/>
    <w:rsid w:val="00437A2A"/>
    <w:rsid w:val="0048085F"/>
    <w:rsid w:val="005D3D68"/>
    <w:rsid w:val="005F299E"/>
    <w:rsid w:val="00652854"/>
    <w:rsid w:val="007608DF"/>
    <w:rsid w:val="0078561F"/>
    <w:rsid w:val="00803056"/>
    <w:rsid w:val="008C0777"/>
    <w:rsid w:val="00915B40"/>
    <w:rsid w:val="00986F3F"/>
    <w:rsid w:val="009D28F2"/>
    <w:rsid w:val="00A27A5B"/>
    <w:rsid w:val="00A40CFA"/>
    <w:rsid w:val="00A4259A"/>
    <w:rsid w:val="00A57027"/>
    <w:rsid w:val="00A8717B"/>
    <w:rsid w:val="00B10F5F"/>
    <w:rsid w:val="00B85926"/>
    <w:rsid w:val="00BB67F0"/>
    <w:rsid w:val="00BE3E83"/>
    <w:rsid w:val="00BF3E5F"/>
    <w:rsid w:val="00C110E2"/>
    <w:rsid w:val="00CF5891"/>
    <w:rsid w:val="00D33ED0"/>
    <w:rsid w:val="00DB596F"/>
    <w:rsid w:val="00DC037F"/>
    <w:rsid w:val="00DF38E0"/>
    <w:rsid w:val="00E0506E"/>
    <w:rsid w:val="00E9096D"/>
    <w:rsid w:val="00EB6B42"/>
    <w:rsid w:val="00F310C9"/>
    <w:rsid w:val="00F43DE8"/>
    <w:rsid w:val="00FE7F89"/>
    <w:rsid w:val="06BAB228"/>
    <w:rsid w:val="07993E35"/>
    <w:rsid w:val="108838FC"/>
    <w:rsid w:val="1628C884"/>
    <w:rsid w:val="1E8D78BD"/>
    <w:rsid w:val="2AE0CB86"/>
    <w:rsid w:val="32CF003C"/>
    <w:rsid w:val="35ED78A1"/>
    <w:rsid w:val="3AC0E9C4"/>
    <w:rsid w:val="50DB75E7"/>
    <w:rsid w:val="514E3C98"/>
    <w:rsid w:val="5AE6A46E"/>
    <w:rsid w:val="5E518A55"/>
    <w:rsid w:val="5E58298B"/>
    <w:rsid w:val="623EFAF8"/>
    <w:rsid w:val="6436B6A4"/>
    <w:rsid w:val="651DACA5"/>
    <w:rsid w:val="67126C1B"/>
    <w:rsid w:val="7910CB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967F"/>
  <w15:docId w15:val="{8E658F2D-12FD-4A0A-A2D7-E549A7D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4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35"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85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26"/>
    <w:rPr>
      <w:rFonts w:ascii="Arial" w:eastAsia="Arial" w:hAnsi="Arial" w:cs="Arial"/>
      <w:color w:val="000000"/>
    </w:rPr>
  </w:style>
  <w:style w:type="paragraph" w:styleId="Footer">
    <w:name w:val="footer"/>
    <w:basedOn w:val="Normal"/>
    <w:link w:val="FooterChar"/>
    <w:uiPriority w:val="99"/>
    <w:unhideWhenUsed/>
    <w:rsid w:val="00B85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26"/>
    <w:rPr>
      <w:rFonts w:ascii="Arial" w:eastAsia="Arial" w:hAnsi="Arial" w:cs="Arial"/>
      <w:color w:val="00000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506E"/>
    <w:rPr>
      <w:b/>
      <w:bCs/>
    </w:rPr>
  </w:style>
  <w:style w:type="character" w:customStyle="1" w:styleId="CommentSubjectChar">
    <w:name w:val="Comment Subject Char"/>
    <w:basedOn w:val="CommentTextChar"/>
    <w:link w:val="CommentSubject"/>
    <w:uiPriority w:val="99"/>
    <w:semiHidden/>
    <w:rsid w:val="00E0506E"/>
    <w:rPr>
      <w:rFonts w:ascii="Arial" w:eastAsia="Arial" w:hAnsi="Arial" w:cs="Arial"/>
      <w:b/>
      <w:bCs/>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7607">
      <w:bodyDiv w:val="1"/>
      <w:marLeft w:val="0"/>
      <w:marRight w:val="0"/>
      <w:marTop w:val="0"/>
      <w:marBottom w:val="0"/>
      <w:divBdr>
        <w:top w:val="none" w:sz="0" w:space="0" w:color="auto"/>
        <w:left w:val="none" w:sz="0" w:space="0" w:color="auto"/>
        <w:bottom w:val="none" w:sz="0" w:space="0" w:color="auto"/>
        <w:right w:val="none" w:sz="0" w:space="0" w:color="auto"/>
      </w:divBdr>
      <w:divsChild>
        <w:div w:id="15889101">
          <w:marLeft w:val="0"/>
          <w:marRight w:val="0"/>
          <w:marTop w:val="0"/>
          <w:marBottom w:val="0"/>
          <w:divBdr>
            <w:top w:val="none" w:sz="0" w:space="0" w:color="auto"/>
            <w:left w:val="none" w:sz="0" w:space="0" w:color="auto"/>
            <w:bottom w:val="none" w:sz="0" w:space="0" w:color="auto"/>
            <w:right w:val="none" w:sz="0" w:space="0" w:color="auto"/>
          </w:divBdr>
          <w:divsChild>
            <w:div w:id="1424959687">
              <w:marLeft w:val="0"/>
              <w:marRight w:val="0"/>
              <w:marTop w:val="0"/>
              <w:marBottom w:val="0"/>
              <w:divBdr>
                <w:top w:val="none" w:sz="0" w:space="0" w:color="auto"/>
                <w:left w:val="none" w:sz="0" w:space="0" w:color="auto"/>
                <w:bottom w:val="none" w:sz="0" w:space="0" w:color="auto"/>
                <w:right w:val="none" w:sz="0" w:space="0" w:color="auto"/>
              </w:divBdr>
            </w:div>
          </w:divsChild>
        </w:div>
        <w:div w:id="80761087">
          <w:marLeft w:val="0"/>
          <w:marRight w:val="0"/>
          <w:marTop w:val="0"/>
          <w:marBottom w:val="0"/>
          <w:divBdr>
            <w:top w:val="none" w:sz="0" w:space="0" w:color="auto"/>
            <w:left w:val="none" w:sz="0" w:space="0" w:color="auto"/>
            <w:bottom w:val="none" w:sz="0" w:space="0" w:color="auto"/>
            <w:right w:val="none" w:sz="0" w:space="0" w:color="auto"/>
          </w:divBdr>
          <w:divsChild>
            <w:div w:id="1583295381">
              <w:marLeft w:val="0"/>
              <w:marRight w:val="0"/>
              <w:marTop w:val="0"/>
              <w:marBottom w:val="0"/>
              <w:divBdr>
                <w:top w:val="none" w:sz="0" w:space="0" w:color="auto"/>
                <w:left w:val="none" w:sz="0" w:space="0" w:color="auto"/>
                <w:bottom w:val="none" w:sz="0" w:space="0" w:color="auto"/>
                <w:right w:val="none" w:sz="0" w:space="0" w:color="auto"/>
              </w:divBdr>
            </w:div>
          </w:divsChild>
        </w:div>
        <w:div w:id="435060504">
          <w:marLeft w:val="0"/>
          <w:marRight w:val="0"/>
          <w:marTop w:val="0"/>
          <w:marBottom w:val="0"/>
          <w:divBdr>
            <w:top w:val="none" w:sz="0" w:space="0" w:color="auto"/>
            <w:left w:val="none" w:sz="0" w:space="0" w:color="auto"/>
            <w:bottom w:val="none" w:sz="0" w:space="0" w:color="auto"/>
            <w:right w:val="none" w:sz="0" w:space="0" w:color="auto"/>
          </w:divBdr>
          <w:divsChild>
            <w:div w:id="714817141">
              <w:marLeft w:val="0"/>
              <w:marRight w:val="0"/>
              <w:marTop w:val="0"/>
              <w:marBottom w:val="0"/>
              <w:divBdr>
                <w:top w:val="none" w:sz="0" w:space="0" w:color="auto"/>
                <w:left w:val="none" w:sz="0" w:space="0" w:color="auto"/>
                <w:bottom w:val="none" w:sz="0" w:space="0" w:color="auto"/>
                <w:right w:val="none" w:sz="0" w:space="0" w:color="auto"/>
              </w:divBdr>
            </w:div>
          </w:divsChild>
        </w:div>
        <w:div w:id="999430878">
          <w:marLeft w:val="0"/>
          <w:marRight w:val="0"/>
          <w:marTop w:val="0"/>
          <w:marBottom w:val="0"/>
          <w:divBdr>
            <w:top w:val="none" w:sz="0" w:space="0" w:color="auto"/>
            <w:left w:val="none" w:sz="0" w:space="0" w:color="auto"/>
            <w:bottom w:val="none" w:sz="0" w:space="0" w:color="auto"/>
            <w:right w:val="none" w:sz="0" w:space="0" w:color="auto"/>
          </w:divBdr>
          <w:divsChild>
            <w:div w:id="962689197">
              <w:marLeft w:val="0"/>
              <w:marRight w:val="0"/>
              <w:marTop w:val="0"/>
              <w:marBottom w:val="0"/>
              <w:divBdr>
                <w:top w:val="none" w:sz="0" w:space="0" w:color="auto"/>
                <w:left w:val="none" w:sz="0" w:space="0" w:color="auto"/>
                <w:bottom w:val="none" w:sz="0" w:space="0" w:color="auto"/>
                <w:right w:val="none" w:sz="0" w:space="0" w:color="auto"/>
              </w:divBdr>
            </w:div>
          </w:divsChild>
        </w:div>
        <w:div w:id="1132796391">
          <w:marLeft w:val="0"/>
          <w:marRight w:val="0"/>
          <w:marTop w:val="0"/>
          <w:marBottom w:val="0"/>
          <w:divBdr>
            <w:top w:val="none" w:sz="0" w:space="0" w:color="auto"/>
            <w:left w:val="none" w:sz="0" w:space="0" w:color="auto"/>
            <w:bottom w:val="none" w:sz="0" w:space="0" w:color="auto"/>
            <w:right w:val="none" w:sz="0" w:space="0" w:color="auto"/>
          </w:divBdr>
          <w:divsChild>
            <w:div w:id="976494366">
              <w:marLeft w:val="0"/>
              <w:marRight w:val="0"/>
              <w:marTop w:val="0"/>
              <w:marBottom w:val="0"/>
              <w:divBdr>
                <w:top w:val="none" w:sz="0" w:space="0" w:color="auto"/>
                <w:left w:val="none" w:sz="0" w:space="0" w:color="auto"/>
                <w:bottom w:val="none" w:sz="0" w:space="0" w:color="auto"/>
                <w:right w:val="none" w:sz="0" w:space="0" w:color="auto"/>
              </w:divBdr>
            </w:div>
          </w:divsChild>
        </w:div>
        <w:div w:id="1244223015">
          <w:marLeft w:val="0"/>
          <w:marRight w:val="0"/>
          <w:marTop w:val="0"/>
          <w:marBottom w:val="0"/>
          <w:divBdr>
            <w:top w:val="none" w:sz="0" w:space="0" w:color="auto"/>
            <w:left w:val="none" w:sz="0" w:space="0" w:color="auto"/>
            <w:bottom w:val="none" w:sz="0" w:space="0" w:color="auto"/>
            <w:right w:val="none" w:sz="0" w:space="0" w:color="auto"/>
          </w:divBdr>
          <w:divsChild>
            <w:div w:id="786436396">
              <w:marLeft w:val="0"/>
              <w:marRight w:val="0"/>
              <w:marTop w:val="0"/>
              <w:marBottom w:val="0"/>
              <w:divBdr>
                <w:top w:val="none" w:sz="0" w:space="0" w:color="auto"/>
                <w:left w:val="none" w:sz="0" w:space="0" w:color="auto"/>
                <w:bottom w:val="none" w:sz="0" w:space="0" w:color="auto"/>
                <w:right w:val="none" w:sz="0" w:space="0" w:color="auto"/>
              </w:divBdr>
            </w:div>
          </w:divsChild>
        </w:div>
        <w:div w:id="1278415879">
          <w:marLeft w:val="0"/>
          <w:marRight w:val="0"/>
          <w:marTop w:val="0"/>
          <w:marBottom w:val="0"/>
          <w:divBdr>
            <w:top w:val="none" w:sz="0" w:space="0" w:color="auto"/>
            <w:left w:val="none" w:sz="0" w:space="0" w:color="auto"/>
            <w:bottom w:val="none" w:sz="0" w:space="0" w:color="auto"/>
            <w:right w:val="none" w:sz="0" w:space="0" w:color="auto"/>
          </w:divBdr>
          <w:divsChild>
            <w:div w:id="2131701825">
              <w:marLeft w:val="0"/>
              <w:marRight w:val="0"/>
              <w:marTop w:val="0"/>
              <w:marBottom w:val="0"/>
              <w:divBdr>
                <w:top w:val="none" w:sz="0" w:space="0" w:color="auto"/>
                <w:left w:val="none" w:sz="0" w:space="0" w:color="auto"/>
                <w:bottom w:val="none" w:sz="0" w:space="0" w:color="auto"/>
                <w:right w:val="none" w:sz="0" w:space="0" w:color="auto"/>
              </w:divBdr>
            </w:div>
          </w:divsChild>
        </w:div>
        <w:div w:id="1626232796">
          <w:marLeft w:val="0"/>
          <w:marRight w:val="0"/>
          <w:marTop w:val="0"/>
          <w:marBottom w:val="0"/>
          <w:divBdr>
            <w:top w:val="none" w:sz="0" w:space="0" w:color="auto"/>
            <w:left w:val="none" w:sz="0" w:space="0" w:color="auto"/>
            <w:bottom w:val="none" w:sz="0" w:space="0" w:color="auto"/>
            <w:right w:val="none" w:sz="0" w:space="0" w:color="auto"/>
          </w:divBdr>
          <w:divsChild>
            <w:div w:id="1121807764">
              <w:marLeft w:val="0"/>
              <w:marRight w:val="0"/>
              <w:marTop w:val="0"/>
              <w:marBottom w:val="0"/>
              <w:divBdr>
                <w:top w:val="none" w:sz="0" w:space="0" w:color="auto"/>
                <w:left w:val="none" w:sz="0" w:space="0" w:color="auto"/>
                <w:bottom w:val="none" w:sz="0" w:space="0" w:color="auto"/>
                <w:right w:val="none" w:sz="0" w:space="0" w:color="auto"/>
              </w:divBdr>
            </w:div>
          </w:divsChild>
        </w:div>
        <w:div w:id="1645160357">
          <w:marLeft w:val="0"/>
          <w:marRight w:val="0"/>
          <w:marTop w:val="0"/>
          <w:marBottom w:val="0"/>
          <w:divBdr>
            <w:top w:val="none" w:sz="0" w:space="0" w:color="auto"/>
            <w:left w:val="none" w:sz="0" w:space="0" w:color="auto"/>
            <w:bottom w:val="none" w:sz="0" w:space="0" w:color="auto"/>
            <w:right w:val="none" w:sz="0" w:space="0" w:color="auto"/>
          </w:divBdr>
          <w:divsChild>
            <w:div w:id="1645819517">
              <w:marLeft w:val="0"/>
              <w:marRight w:val="0"/>
              <w:marTop w:val="0"/>
              <w:marBottom w:val="0"/>
              <w:divBdr>
                <w:top w:val="none" w:sz="0" w:space="0" w:color="auto"/>
                <w:left w:val="none" w:sz="0" w:space="0" w:color="auto"/>
                <w:bottom w:val="none" w:sz="0" w:space="0" w:color="auto"/>
                <w:right w:val="none" w:sz="0" w:space="0" w:color="auto"/>
              </w:divBdr>
            </w:div>
          </w:divsChild>
        </w:div>
        <w:div w:id="1732465085">
          <w:marLeft w:val="0"/>
          <w:marRight w:val="0"/>
          <w:marTop w:val="0"/>
          <w:marBottom w:val="0"/>
          <w:divBdr>
            <w:top w:val="none" w:sz="0" w:space="0" w:color="auto"/>
            <w:left w:val="none" w:sz="0" w:space="0" w:color="auto"/>
            <w:bottom w:val="none" w:sz="0" w:space="0" w:color="auto"/>
            <w:right w:val="none" w:sz="0" w:space="0" w:color="auto"/>
          </w:divBdr>
          <w:divsChild>
            <w:div w:id="1487284123">
              <w:marLeft w:val="0"/>
              <w:marRight w:val="0"/>
              <w:marTop w:val="0"/>
              <w:marBottom w:val="0"/>
              <w:divBdr>
                <w:top w:val="none" w:sz="0" w:space="0" w:color="auto"/>
                <w:left w:val="none" w:sz="0" w:space="0" w:color="auto"/>
                <w:bottom w:val="none" w:sz="0" w:space="0" w:color="auto"/>
                <w:right w:val="none" w:sz="0" w:space="0" w:color="auto"/>
              </w:divBdr>
            </w:div>
          </w:divsChild>
        </w:div>
        <w:div w:id="1880970969">
          <w:marLeft w:val="0"/>
          <w:marRight w:val="0"/>
          <w:marTop w:val="0"/>
          <w:marBottom w:val="0"/>
          <w:divBdr>
            <w:top w:val="none" w:sz="0" w:space="0" w:color="auto"/>
            <w:left w:val="none" w:sz="0" w:space="0" w:color="auto"/>
            <w:bottom w:val="none" w:sz="0" w:space="0" w:color="auto"/>
            <w:right w:val="none" w:sz="0" w:space="0" w:color="auto"/>
          </w:divBdr>
          <w:divsChild>
            <w:div w:id="1015578492">
              <w:marLeft w:val="0"/>
              <w:marRight w:val="0"/>
              <w:marTop w:val="0"/>
              <w:marBottom w:val="0"/>
              <w:divBdr>
                <w:top w:val="none" w:sz="0" w:space="0" w:color="auto"/>
                <w:left w:val="none" w:sz="0" w:space="0" w:color="auto"/>
                <w:bottom w:val="none" w:sz="0" w:space="0" w:color="auto"/>
                <w:right w:val="none" w:sz="0" w:space="0" w:color="auto"/>
              </w:divBdr>
            </w:div>
          </w:divsChild>
        </w:div>
        <w:div w:id="1976446540">
          <w:marLeft w:val="0"/>
          <w:marRight w:val="0"/>
          <w:marTop w:val="0"/>
          <w:marBottom w:val="0"/>
          <w:divBdr>
            <w:top w:val="none" w:sz="0" w:space="0" w:color="auto"/>
            <w:left w:val="none" w:sz="0" w:space="0" w:color="auto"/>
            <w:bottom w:val="none" w:sz="0" w:space="0" w:color="auto"/>
            <w:right w:val="none" w:sz="0" w:space="0" w:color="auto"/>
          </w:divBdr>
          <w:divsChild>
            <w:div w:id="1069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6A57AD64-E593-40B3-A558-1650F9DE90FC}">
    <t:Anchor>
      <t:Comment id="81255345"/>
    </t:Anchor>
    <t:History>
      <t:Event id="{16734AA9-22B2-493B-A7DD-029E7CA16BEF}" time="2021-11-14T18:50:03.522Z">
        <t:Attribution userId="S::sharon.oakes@thetutorialfoundation.co.uk::4a6b7dcd-8cd3-4bf5-a24d-473ebbd8b7f7" userProvider="AD" userName="Sharon Oakes"/>
        <t:Anchor>
          <t:Comment id="81255345"/>
        </t:Anchor>
        <t:Create/>
      </t:Event>
      <t:Event id="{F62267EE-8D07-4033-9D8F-C5B6592B2FA2}" time="2021-11-14T18:50:03.522Z">
        <t:Attribution userId="S::sharon.oakes@thetutorialfoundation.co.uk::4a6b7dcd-8cd3-4bf5-a24d-473ebbd8b7f7" userProvider="AD" userName="Sharon Oakes"/>
        <t:Anchor>
          <t:Comment id="81255345"/>
        </t:Anchor>
        <t:Assign userId="S::emma.clyde@thetutorialfoundation.co.uk::12206e5e-040d-4639-a370-7b624d067b8a" userProvider="AD" userName="Emma Clyde"/>
      </t:Event>
      <t:Event id="{EBD04968-6AAF-4374-84DE-E7D01A83A64F}" time="2021-11-14T18:50:03.522Z">
        <t:Attribution userId="S::sharon.oakes@thetutorialfoundation.co.uk::4a6b7dcd-8cd3-4bf5-a24d-473ebbd8b7f7" userProvider="AD" userName="Sharon Oakes"/>
        <t:Anchor>
          <t:Comment id="81255345"/>
        </t:Anchor>
        <t:SetTitle title="@Emma Clyde @Tim Low @SEN I have added also to be read in conjunction with' Behaviour &amp; Anti-bullying Policy' as it is an excludable offence ... is this appropriate?"/>
      </t:Event>
      <t:Event id="{8E7898C5-429A-417A-BB5C-77AE2B2DF2B6}" time="2023-11-19T12:34:13.096Z">
        <t:Attribution userId="S::emma.clyde@thetutorialfoundation.co.uk::12206e5e-040d-4639-a370-7b624d067b8a" userProvider="AD" userName="Emma Clyd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SharedWithUsers xmlns="c440cf81-fb73-4fae-8123-91bc6e955840">
      <UserInfo>
        <DisplayName>SEN</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9DB95-FC1A-4848-BBD4-80837A590F24}">
  <ds:schemaRefs>
    <ds:schemaRef ds:uri="http://schemas.microsoft.com/sharepoint/v3/contenttype/forms"/>
  </ds:schemaRefs>
</ds:datastoreItem>
</file>

<file path=customXml/itemProps2.xml><?xml version="1.0" encoding="utf-8"?>
<ds:datastoreItem xmlns:ds="http://schemas.openxmlformats.org/officeDocument/2006/customXml" ds:itemID="{D368C079-92EC-4973-8FD7-298D17B7D6B2}">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156B2A5D-E2AF-40C1-B577-6F4CEFFDA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Andrew</dc:creator>
  <cp:keywords/>
  <cp:lastModifiedBy>Emma Clyde</cp:lastModifiedBy>
  <cp:revision>5</cp:revision>
  <dcterms:created xsi:type="dcterms:W3CDTF">2023-11-19T12:45:00Z</dcterms:created>
  <dcterms:modified xsi:type="dcterms:W3CDTF">2023-11-20T12:16:00Z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