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3C45" w14:textId="6F863918" w:rsidR="004B2B57" w:rsidRPr="00745415" w:rsidRDefault="004B2B57" w:rsidP="004B2B57">
      <w:pPr>
        <w:spacing w:after="0" w:line="240" w:lineRule="auto"/>
        <w:jc w:val="both"/>
        <w:rPr>
          <w:rFonts w:asciiTheme="majorHAnsi" w:hAnsiTheme="majorHAnsi" w:cstheme="majorHAnsi"/>
        </w:rPr>
      </w:pPr>
    </w:p>
    <w:p w14:paraId="010878BB" w14:textId="0B40E140" w:rsidR="002F49DC" w:rsidRPr="00D06B83" w:rsidRDefault="00745415" w:rsidP="002F49DC">
      <w:pPr>
        <w:pStyle w:val="6Abstract"/>
        <w:rPr>
          <w:rFonts w:asciiTheme="majorHAnsi" w:hAnsiTheme="majorHAnsi" w:cstheme="majorHAnsi"/>
          <w:b/>
          <w:bCs/>
        </w:rPr>
      </w:pPr>
      <w:r w:rsidRPr="00D06B83">
        <w:rPr>
          <w:rFonts w:asciiTheme="majorHAnsi" w:hAnsiTheme="majorHAnsi" w:cstheme="majorHAnsi"/>
          <w:b/>
          <w:bCs/>
        </w:rPr>
        <w:t>Child Protection &amp; Safeguarding Policy</w:t>
      </w:r>
    </w:p>
    <w:p w14:paraId="3D0C5D53" w14:textId="77777777" w:rsidR="002F49DC" w:rsidRPr="00745415" w:rsidRDefault="002F49DC" w:rsidP="002F49DC">
      <w:pPr>
        <w:pStyle w:val="1bodycopy10pt"/>
        <w:rPr>
          <w:rFonts w:asciiTheme="majorHAnsi" w:hAnsiTheme="majorHAnsi" w:cstheme="majorHAnsi"/>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45415" w:rsidRPr="00745415" w14:paraId="2461696E" w14:textId="77777777" w:rsidTr="009C0268">
        <w:tc>
          <w:tcPr>
            <w:tcW w:w="2586" w:type="dxa"/>
            <w:tcBorders>
              <w:top w:val="nil"/>
              <w:bottom w:val="single" w:sz="18" w:space="0" w:color="FFFFFF"/>
            </w:tcBorders>
            <w:shd w:val="clear" w:color="auto" w:fill="D8DFDE"/>
          </w:tcPr>
          <w:p w14:paraId="31F438E0" w14:textId="51ACD4DA" w:rsidR="002F49DC" w:rsidRPr="00745415" w:rsidRDefault="00745415" w:rsidP="009C0268">
            <w:pPr>
              <w:pStyle w:val="1bodycopy10pt"/>
              <w:rPr>
                <w:rFonts w:asciiTheme="majorHAnsi" w:hAnsiTheme="majorHAnsi" w:cstheme="majorHAnsi"/>
                <w:b/>
              </w:rPr>
            </w:pPr>
            <w:r w:rsidRPr="00745415">
              <w:rPr>
                <w:rFonts w:asciiTheme="majorHAnsi" w:hAnsiTheme="majorHAnsi" w:cstheme="majorHAnsi"/>
                <w:b/>
              </w:rPr>
              <w:t>A</w:t>
            </w:r>
            <w:r w:rsidR="002F49DC" w:rsidRPr="00745415">
              <w:rPr>
                <w:rFonts w:asciiTheme="majorHAnsi" w:hAnsiTheme="majorHAnsi" w:cstheme="majorHAnsi"/>
                <w:b/>
              </w:rPr>
              <w:t>pproved by:</w:t>
            </w:r>
          </w:p>
        </w:tc>
        <w:tc>
          <w:tcPr>
            <w:tcW w:w="3268" w:type="dxa"/>
            <w:tcBorders>
              <w:top w:val="nil"/>
              <w:bottom w:val="single" w:sz="18" w:space="0" w:color="FFFFFF"/>
            </w:tcBorders>
            <w:shd w:val="clear" w:color="auto" w:fill="D8DFDE"/>
          </w:tcPr>
          <w:p w14:paraId="0136BB6D" w14:textId="2F3CFE73" w:rsidR="002F49DC" w:rsidRPr="00745415" w:rsidRDefault="00745415" w:rsidP="009C0268">
            <w:pPr>
              <w:pStyle w:val="1bodycopy11pt"/>
              <w:rPr>
                <w:rFonts w:asciiTheme="majorHAnsi" w:hAnsiTheme="majorHAnsi" w:cstheme="majorHAnsi"/>
              </w:rPr>
            </w:pPr>
            <w:r w:rsidRPr="00745415">
              <w:rPr>
                <w:rFonts w:asciiTheme="majorHAnsi" w:hAnsiTheme="majorHAnsi" w:cstheme="majorHAnsi"/>
              </w:rPr>
              <w:t>Julia Low</w:t>
            </w:r>
          </w:p>
        </w:tc>
        <w:tc>
          <w:tcPr>
            <w:tcW w:w="3866" w:type="dxa"/>
            <w:tcBorders>
              <w:top w:val="nil"/>
              <w:bottom w:val="single" w:sz="18" w:space="0" w:color="FFFFFF"/>
            </w:tcBorders>
            <w:shd w:val="clear" w:color="auto" w:fill="D8DFDE"/>
          </w:tcPr>
          <w:p w14:paraId="2BC0F41B" w14:textId="12A02888" w:rsidR="002F49DC" w:rsidRPr="00745415" w:rsidRDefault="002F49DC" w:rsidP="009C0268">
            <w:pPr>
              <w:pStyle w:val="1bodycopy11pt"/>
              <w:rPr>
                <w:rFonts w:asciiTheme="majorHAnsi" w:hAnsiTheme="majorHAnsi" w:cstheme="majorHAnsi"/>
              </w:rPr>
            </w:pPr>
            <w:r w:rsidRPr="00745415">
              <w:rPr>
                <w:rFonts w:asciiTheme="majorHAnsi" w:hAnsiTheme="majorHAnsi" w:cstheme="majorHAnsi"/>
                <w:b/>
              </w:rPr>
              <w:t>Date:</w:t>
            </w:r>
            <w:r w:rsidRPr="00745415">
              <w:rPr>
                <w:rFonts w:asciiTheme="majorHAnsi" w:hAnsiTheme="majorHAnsi" w:cstheme="majorHAnsi"/>
              </w:rPr>
              <w:t xml:space="preserve"> </w:t>
            </w:r>
            <w:r w:rsidR="00745415" w:rsidRPr="00745415">
              <w:rPr>
                <w:rFonts w:asciiTheme="majorHAnsi" w:hAnsiTheme="majorHAnsi" w:cstheme="majorHAnsi"/>
              </w:rPr>
              <w:t>January 2022</w:t>
            </w:r>
          </w:p>
        </w:tc>
      </w:tr>
      <w:tr w:rsidR="00745415" w:rsidRPr="00745415" w14:paraId="107A62E9" w14:textId="77777777" w:rsidTr="009C0268">
        <w:tc>
          <w:tcPr>
            <w:tcW w:w="2586" w:type="dxa"/>
            <w:tcBorders>
              <w:top w:val="single" w:sz="18" w:space="0" w:color="FFFFFF"/>
              <w:bottom w:val="single" w:sz="18" w:space="0" w:color="FFFFFF"/>
            </w:tcBorders>
            <w:shd w:val="clear" w:color="auto" w:fill="D8DFDE"/>
          </w:tcPr>
          <w:p w14:paraId="48167A17" w14:textId="77777777" w:rsidR="002F49DC" w:rsidRPr="00745415" w:rsidRDefault="002F49DC" w:rsidP="009C0268">
            <w:pPr>
              <w:pStyle w:val="1bodycopy10pt"/>
              <w:rPr>
                <w:rFonts w:asciiTheme="majorHAnsi" w:hAnsiTheme="majorHAnsi" w:cstheme="majorHAnsi"/>
                <w:b/>
              </w:rPr>
            </w:pPr>
            <w:r w:rsidRPr="00745415">
              <w:rPr>
                <w:rFonts w:asciiTheme="majorHAnsi" w:hAnsiTheme="majorHAnsi" w:cstheme="majorHAnsi"/>
                <w:b/>
              </w:rPr>
              <w:t>Last reviewed on:</w:t>
            </w:r>
          </w:p>
        </w:tc>
        <w:tc>
          <w:tcPr>
            <w:tcW w:w="7134" w:type="dxa"/>
            <w:gridSpan w:val="2"/>
            <w:tcBorders>
              <w:top w:val="single" w:sz="18" w:space="0" w:color="FFFFFF"/>
              <w:bottom w:val="single" w:sz="18" w:space="0" w:color="FFFFFF"/>
            </w:tcBorders>
            <w:shd w:val="clear" w:color="auto" w:fill="D8DFDE"/>
          </w:tcPr>
          <w:p w14:paraId="21568D60" w14:textId="59A80DDC" w:rsidR="002F49DC" w:rsidRPr="00745415" w:rsidRDefault="00745415" w:rsidP="009C0268">
            <w:pPr>
              <w:pStyle w:val="1bodycopy11pt"/>
              <w:rPr>
                <w:rFonts w:asciiTheme="majorHAnsi" w:hAnsiTheme="majorHAnsi" w:cstheme="majorHAnsi"/>
              </w:rPr>
            </w:pPr>
            <w:r w:rsidRPr="00745415">
              <w:rPr>
                <w:rFonts w:asciiTheme="majorHAnsi" w:hAnsiTheme="majorHAnsi" w:cstheme="majorHAnsi"/>
              </w:rPr>
              <w:t>January 2022</w:t>
            </w:r>
          </w:p>
        </w:tc>
      </w:tr>
      <w:tr w:rsidR="00745415" w:rsidRPr="00745415" w14:paraId="328ADD48" w14:textId="77777777" w:rsidTr="009C0268">
        <w:tc>
          <w:tcPr>
            <w:tcW w:w="2586" w:type="dxa"/>
            <w:tcBorders>
              <w:top w:val="single" w:sz="18" w:space="0" w:color="FFFFFF"/>
              <w:bottom w:val="nil"/>
            </w:tcBorders>
            <w:shd w:val="clear" w:color="auto" w:fill="D8DFDE"/>
          </w:tcPr>
          <w:p w14:paraId="42313F9D" w14:textId="77777777" w:rsidR="002F49DC" w:rsidRPr="00745415" w:rsidRDefault="002F49DC" w:rsidP="009C0268">
            <w:pPr>
              <w:pStyle w:val="1bodycopy10pt"/>
              <w:rPr>
                <w:rFonts w:asciiTheme="majorHAnsi" w:hAnsiTheme="majorHAnsi" w:cstheme="majorHAnsi"/>
                <w:b/>
              </w:rPr>
            </w:pPr>
            <w:r w:rsidRPr="00745415">
              <w:rPr>
                <w:rFonts w:asciiTheme="majorHAnsi" w:hAnsiTheme="majorHAnsi" w:cstheme="majorHAnsi"/>
                <w:b/>
              </w:rPr>
              <w:t>Next review due by:</w:t>
            </w:r>
          </w:p>
        </w:tc>
        <w:tc>
          <w:tcPr>
            <w:tcW w:w="7134" w:type="dxa"/>
            <w:gridSpan w:val="2"/>
            <w:tcBorders>
              <w:top w:val="single" w:sz="18" w:space="0" w:color="FFFFFF"/>
              <w:bottom w:val="nil"/>
            </w:tcBorders>
            <w:shd w:val="clear" w:color="auto" w:fill="D8DFDE"/>
          </w:tcPr>
          <w:p w14:paraId="766241FF" w14:textId="44FA72D6" w:rsidR="002F49DC" w:rsidRPr="00745415" w:rsidRDefault="00745415" w:rsidP="009C0268">
            <w:pPr>
              <w:pStyle w:val="1bodycopy11pt"/>
              <w:rPr>
                <w:rFonts w:asciiTheme="majorHAnsi" w:hAnsiTheme="majorHAnsi" w:cstheme="majorHAnsi"/>
              </w:rPr>
            </w:pPr>
            <w:r w:rsidRPr="00745415">
              <w:rPr>
                <w:rFonts w:asciiTheme="majorHAnsi" w:hAnsiTheme="majorHAnsi" w:cstheme="majorHAnsi"/>
              </w:rPr>
              <w:t>January 2023</w:t>
            </w:r>
          </w:p>
        </w:tc>
      </w:tr>
    </w:tbl>
    <w:p w14:paraId="1457E08F" w14:textId="77777777" w:rsidR="002F49DC" w:rsidRPr="00745415" w:rsidRDefault="002F49DC" w:rsidP="002F49DC">
      <w:pPr>
        <w:pStyle w:val="1bodycopy10pt"/>
        <w:rPr>
          <w:rFonts w:asciiTheme="majorHAnsi" w:hAnsiTheme="majorHAnsi" w:cstheme="majorHAnsi"/>
        </w:rPr>
      </w:pPr>
    </w:p>
    <w:p w14:paraId="046E3A3E" w14:textId="77777777" w:rsidR="002F49DC" w:rsidRPr="00745415" w:rsidRDefault="002F49DC" w:rsidP="002F49DC">
      <w:pPr>
        <w:pStyle w:val="TOCHeading"/>
        <w:spacing w:before="0" w:after="120"/>
        <w:rPr>
          <w:rFonts w:cstheme="majorHAnsi"/>
          <w:b/>
          <w:color w:val="auto"/>
          <w:sz w:val="28"/>
          <w:szCs w:val="28"/>
        </w:rPr>
      </w:pPr>
      <w:r w:rsidRPr="00745415">
        <w:rPr>
          <w:rFonts w:cstheme="majorHAnsi"/>
          <w:b/>
          <w:color w:val="auto"/>
          <w:sz w:val="28"/>
          <w:szCs w:val="28"/>
        </w:rPr>
        <w:t>Contents</w:t>
      </w:r>
    </w:p>
    <w:p w14:paraId="13BD12ED" w14:textId="685AB883" w:rsidR="002F49DC" w:rsidRPr="00745415" w:rsidRDefault="008C1DA7" w:rsidP="002F49DC">
      <w:pPr>
        <w:pStyle w:val="TOC1"/>
        <w:rPr>
          <w:rFonts w:asciiTheme="majorHAnsi" w:eastAsia="Times New Roman" w:hAnsiTheme="majorHAnsi" w:cstheme="majorHAnsi"/>
          <w:noProof/>
          <w:lang w:eastAsia="en-GB"/>
        </w:rPr>
      </w:pPr>
      <w:hyperlink w:anchor="_Toc78908233" w:history="1">
        <w:r w:rsidR="002F49DC" w:rsidRPr="00745415">
          <w:rPr>
            <w:rStyle w:val="Hyperlink"/>
            <w:rFonts w:asciiTheme="majorHAnsi" w:hAnsiTheme="majorHAnsi" w:cstheme="majorHAnsi"/>
            <w:noProof/>
            <w:color w:val="auto"/>
          </w:rPr>
          <w:t>Important contacts</w:t>
        </w:r>
        <w:r w:rsidR="002F49DC" w:rsidRPr="00745415">
          <w:rPr>
            <w:rFonts w:asciiTheme="majorHAnsi" w:hAnsiTheme="majorHAnsi" w:cstheme="majorHAnsi"/>
            <w:noProof/>
            <w:webHidden/>
          </w:rPr>
          <w:tab/>
        </w:r>
        <w:r w:rsidR="002F49DC" w:rsidRPr="00745415">
          <w:rPr>
            <w:rFonts w:asciiTheme="majorHAnsi" w:hAnsiTheme="majorHAnsi" w:cstheme="majorHAnsi"/>
            <w:noProof/>
            <w:webHidden/>
          </w:rPr>
          <w:fldChar w:fldCharType="begin"/>
        </w:r>
        <w:r w:rsidR="002F49DC" w:rsidRPr="00745415">
          <w:rPr>
            <w:rFonts w:asciiTheme="majorHAnsi" w:hAnsiTheme="majorHAnsi" w:cstheme="majorHAnsi"/>
            <w:noProof/>
            <w:webHidden/>
          </w:rPr>
          <w:instrText xml:space="preserve"> PAGEREF _Toc78908233 \h </w:instrText>
        </w:r>
        <w:r w:rsidR="002F49DC" w:rsidRPr="00745415">
          <w:rPr>
            <w:rFonts w:asciiTheme="majorHAnsi" w:hAnsiTheme="majorHAnsi" w:cstheme="majorHAnsi"/>
            <w:noProof/>
            <w:webHidden/>
          </w:rPr>
        </w:r>
        <w:r w:rsidR="002F49DC" w:rsidRPr="00745415">
          <w:rPr>
            <w:rFonts w:asciiTheme="majorHAnsi" w:hAnsiTheme="majorHAnsi" w:cstheme="majorHAnsi"/>
            <w:noProof/>
            <w:webHidden/>
          </w:rPr>
          <w:fldChar w:fldCharType="separate"/>
        </w:r>
        <w:r>
          <w:rPr>
            <w:rFonts w:asciiTheme="majorHAnsi" w:hAnsiTheme="majorHAnsi" w:cstheme="majorHAnsi"/>
            <w:noProof/>
            <w:webHidden/>
          </w:rPr>
          <w:t>2</w:t>
        </w:r>
        <w:r w:rsidR="002F49DC" w:rsidRPr="00745415">
          <w:rPr>
            <w:rFonts w:asciiTheme="majorHAnsi" w:hAnsiTheme="majorHAnsi" w:cstheme="majorHAnsi"/>
            <w:noProof/>
            <w:webHidden/>
          </w:rPr>
          <w:fldChar w:fldCharType="end"/>
        </w:r>
      </w:hyperlink>
    </w:p>
    <w:p w14:paraId="578BBCA1" w14:textId="77777777" w:rsidR="002F49DC" w:rsidRPr="00745415" w:rsidRDefault="008C1DA7" w:rsidP="002F49DC">
      <w:pPr>
        <w:pStyle w:val="TOC1"/>
        <w:rPr>
          <w:rFonts w:asciiTheme="majorHAnsi" w:eastAsia="Times New Roman" w:hAnsiTheme="majorHAnsi" w:cstheme="majorHAnsi"/>
          <w:noProof/>
          <w:lang w:eastAsia="en-GB"/>
        </w:rPr>
      </w:pPr>
      <w:hyperlink w:anchor="_Toc78908234" w:history="1">
        <w:r w:rsidR="002F49DC" w:rsidRPr="00745415">
          <w:rPr>
            <w:rStyle w:val="Hyperlink"/>
            <w:rFonts w:asciiTheme="majorHAnsi" w:hAnsiTheme="majorHAnsi" w:cstheme="majorHAnsi"/>
            <w:noProof/>
            <w:color w:val="auto"/>
          </w:rPr>
          <w:t>1. Aims</w:t>
        </w:r>
        <w:r w:rsidR="002F49DC" w:rsidRPr="00745415">
          <w:rPr>
            <w:rFonts w:asciiTheme="majorHAnsi" w:hAnsiTheme="majorHAnsi" w:cstheme="majorHAnsi"/>
            <w:noProof/>
            <w:webHidden/>
          </w:rPr>
          <w:tab/>
          <w:t>4</w:t>
        </w:r>
      </w:hyperlink>
    </w:p>
    <w:p w14:paraId="26D03E9D" w14:textId="77777777" w:rsidR="002F49DC" w:rsidRPr="00745415" w:rsidRDefault="008C1DA7" w:rsidP="002F49DC">
      <w:pPr>
        <w:pStyle w:val="TOC1"/>
        <w:rPr>
          <w:rFonts w:asciiTheme="majorHAnsi" w:eastAsia="Times New Roman" w:hAnsiTheme="majorHAnsi" w:cstheme="majorHAnsi"/>
          <w:noProof/>
          <w:lang w:eastAsia="en-GB"/>
        </w:rPr>
      </w:pPr>
      <w:hyperlink w:anchor="_Toc78908235" w:history="1">
        <w:r w:rsidR="002F49DC" w:rsidRPr="00745415">
          <w:rPr>
            <w:rStyle w:val="Hyperlink"/>
            <w:rFonts w:asciiTheme="majorHAnsi" w:hAnsiTheme="majorHAnsi" w:cstheme="majorHAnsi"/>
            <w:noProof/>
            <w:color w:val="auto"/>
          </w:rPr>
          <w:t>2. Legislation and statutory guidance</w:t>
        </w:r>
        <w:r w:rsidR="002F49DC" w:rsidRPr="00745415">
          <w:rPr>
            <w:rFonts w:asciiTheme="majorHAnsi" w:hAnsiTheme="majorHAnsi" w:cstheme="majorHAnsi"/>
            <w:noProof/>
            <w:webHidden/>
          </w:rPr>
          <w:tab/>
          <w:t>4</w:t>
        </w:r>
      </w:hyperlink>
    </w:p>
    <w:p w14:paraId="1DFEC383" w14:textId="77777777" w:rsidR="002F49DC" w:rsidRPr="00745415" w:rsidRDefault="008C1DA7" w:rsidP="002F49DC">
      <w:pPr>
        <w:pStyle w:val="TOC1"/>
        <w:rPr>
          <w:rFonts w:asciiTheme="majorHAnsi" w:eastAsia="Times New Roman" w:hAnsiTheme="majorHAnsi" w:cstheme="majorHAnsi"/>
          <w:noProof/>
          <w:lang w:eastAsia="en-GB"/>
        </w:rPr>
      </w:pPr>
      <w:hyperlink w:anchor="_Toc78908236" w:history="1">
        <w:r w:rsidR="002F49DC" w:rsidRPr="00745415">
          <w:rPr>
            <w:rStyle w:val="Hyperlink"/>
            <w:rFonts w:asciiTheme="majorHAnsi" w:hAnsiTheme="majorHAnsi" w:cstheme="majorHAnsi"/>
            <w:noProof/>
            <w:color w:val="auto"/>
          </w:rPr>
          <w:t>3. Definitions</w:t>
        </w:r>
        <w:r w:rsidR="002F49DC" w:rsidRPr="00745415">
          <w:rPr>
            <w:rFonts w:asciiTheme="majorHAnsi" w:hAnsiTheme="majorHAnsi" w:cstheme="majorHAnsi"/>
            <w:noProof/>
            <w:webHidden/>
          </w:rPr>
          <w:tab/>
          <w:t>5</w:t>
        </w:r>
      </w:hyperlink>
    </w:p>
    <w:p w14:paraId="519F2E17" w14:textId="77777777" w:rsidR="002F49DC" w:rsidRPr="00745415" w:rsidRDefault="008C1DA7" w:rsidP="002F49DC">
      <w:pPr>
        <w:pStyle w:val="TOC1"/>
        <w:rPr>
          <w:rFonts w:asciiTheme="majorHAnsi" w:eastAsia="Times New Roman" w:hAnsiTheme="majorHAnsi" w:cstheme="majorHAnsi"/>
          <w:noProof/>
          <w:lang w:eastAsia="en-GB"/>
        </w:rPr>
      </w:pPr>
      <w:hyperlink w:anchor="_Toc78908237" w:history="1">
        <w:r w:rsidR="002F49DC" w:rsidRPr="00745415">
          <w:rPr>
            <w:rStyle w:val="Hyperlink"/>
            <w:rFonts w:asciiTheme="majorHAnsi" w:hAnsiTheme="majorHAnsi" w:cstheme="majorHAnsi"/>
            <w:noProof/>
            <w:color w:val="auto"/>
          </w:rPr>
          <w:t>4. Equality statement</w:t>
        </w:r>
        <w:r w:rsidR="002F49DC" w:rsidRPr="00745415">
          <w:rPr>
            <w:rFonts w:asciiTheme="majorHAnsi" w:hAnsiTheme="majorHAnsi" w:cstheme="majorHAnsi"/>
            <w:noProof/>
            <w:webHidden/>
          </w:rPr>
          <w:tab/>
          <w:t>5</w:t>
        </w:r>
      </w:hyperlink>
    </w:p>
    <w:p w14:paraId="62B7F65B" w14:textId="77777777" w:rsidR="002F49DC" w:rsidRPr="00745415" w:rsidRDefault="008C1DA7" w:rsidP="002F49DC">
      <w:pPr>
        <w:pStyle w:val="TOC1"/>
        <w:rPr>
          <w:rFonts w:asciiTheme="majorHAnsi" w:eastAsia="Times New Roman" w:hAnsiTheme="majorHAnsi" w:cstheme="majorHAnsi"/>
          <w:noProof/>
          <w:lang w:eastAsia="en-GB"/>
        </w:rPr>
      </w:pPr>
      <w:hyperlink w:anchor="_Toc78908238" w:history="1">
        <w:r w:rsidR="002F49DC" w:rsidRPr="00745415">
          <w:rPr>
            <w:rStyle w:val="Hyperlink"/>
            <w:rFonts w:asciiTheme="majorHAnsi" w:hAnsiTheme="majorHAnsi" w:cstheme="majorHAnsi"/>
            <w:noProof/>
            <w:color w:val="auto"/>
          </w:rPr>
          <w:t>5. Roles and responsibilities</w:t>
        </w:r>
        <w:r w:rsidR="002F49DC" w:rsidRPr="00745415">
          <w:rPr>
            <w:rFonts w:asciiTheme="majorHAnsi" w:hAnsiTheme="majorHAnsi" w:cstheme="majorHAnsi"/>
            <w:noProof/>
            <w:webHidden/>
          </w:rPr>
          <w:tab/>
          <w:t>6</w:t>
        </w:r>
      </w:hyperlink>
    </w:p>
    <w:p w14:paraId="4672DE45" w14:textId="77777777" w:rsidR="002F49DC" w:rsidRPr="00745415" w:rsidRDefault="008C1DA7" w:rsidP="002F49DC">
      <w:pPr>
        <w:pStyle w:val="TOC1"/>
        <w:rPr>
          <w:rFonts w:asciiTheme="majorHAnsi" w:eastAsia="Times New Roman" w:hAnsiTheme="majorHAnsi" w:cstheme="majorHAnsi"/>
          <w:noProof/>
          <w:lang w:eastAsia="en-GB"/>
        </w:rPr>
      </w:pPr>
      <w:hyperlink w:anchor="_Toc78908239" w:history="1">
        <w:r w:rsidR="002F49DC" w:rsidRPr="00745415">
          <w:rPr>
            <w:rStyle w:val="Hyperlink"/>
            <w:rFonts w:asciiTheme="majorHAnsi" w:hAnsiTheme="majorHAnsi" w:cstheme="majorHAnsi"/>
            <w:noProof/>
            <w:color w:val="auto"/>
          </w:rPr>
          <w:t>6. Confidentiality</w:t>
        </w:r>
        <w:r w:rsidR="002F49DC" w:rsidRPr="00745415">
          <w:rPr>
            <w:rFonts w:asciiTheme="majorHAnsi" w:hAnsiTheme="majorHAnsi" w:cstheme="majorHAnsi"/>
            <w:noProof/>
            <w:webHidden/>
          </w:rPr>
          <w:tab/>
          <w:t>8</w:t>
        </w:r>
      </w:hyperlink>
    </w:p>
    <w:p w14:paraId="3FC5D568" w14:textId="77777777" w:rsidR="002F49DC" w:rsidRPr="00745415" w:rsidRDefault="008C1DA7" w:rsidP="002F49DC">
      <w:pPr>
        <w:pStyle w:val="TOC1"/>
        <w:rPr>
          <w:rFonts w:asciiTheme="majorHAnsi" w:eastAsia="Times New Roman" w:hAnsiTheme="majorHAnsi" w:cstheme="majorHAnsi"/>
          <w:noProof/>
          <w:lang w:eastAsia="en-GB"/>
        </w:rPr>
      </w:pPr>
      <w:hyperlink w:anchor="_Toc78908240" w:history="1">
        <w:r w:rsidR="002F49DC" w:rsidRPr="00745415">
          <w:rPr>
            <w:rStyle w:val="Hyperlink"/>
            <w:rFonts w:asciiTheme="majorHAnsi" w:hAnsiTheme="majorHAnsi" w:cstheme="majorHAnsi"/>
            <w:noProof/>
            <w:color w:val="auto"/>
          </w:rPr>
          <w:t>7. Recognising abuse and taking action</w:t>
        </w:r>
        <w:r w:rsidR="002F49DC" w:rsidRPr="00745415">
          <w:rPr>
            <w:rFonts w:asciiTheme="majorHAnsi" w:hAnsiTheme="majorHAnsi" w:cstheme="majorHAnsi"/>
            <w:noProof/>
            <w:webHidden/>
          </w:rPr>
          <w:tab/>
          <w:t>8</w:t>
        </w:r>
      </w:hyperlink>
    </w:p>
    <w:p w14:paraId="2398D68B" w14:textId="77777777" w:rsidR="002F49DC" w:rsidRPr="00745415" w:rsidRDefault="008C1DA7" w:rsidP="002F49DC">
      <w:pPr>
        <w:pStyle w:val="TOC1"/>
        <w:rPr>
          <w:rFonts w:asciiTheme="majorHAnsi" w:eastAsia="Times New Roman" w:hAnsiTheme="majorHAnsi" w:cstheme="majorHAnsi"/>
          <w:noProof/>
          <w:lang w:eastAsia="en-GB"/>
        </w:rPr>
      </w:pPr>
      <w:hyperlink w:anchor="_Toc78908241" w:history="1">
        <w:r w:rsidR="002F49DC" w:rsidRPr="00745415">
          <w:rPr>
            <w:rStyle w:val="Hyperlink"/>
            <w:rFonts w:asciiTheme="majorHAnsi" w:hAnsiTheme="majorHAnsi" w:cstheme="majorHAnsi"/>
            <w:noProof/>
            <w:color w:val="auto"/>
          </w:rPr>
          <w:t>8. Online safety and the use of mobile technology</w:t>
        </w:r>
        <w:r w:rsidR="002F49DC" w:rsidRPr="00745415">
          <w:rPr>
            <w:rFonts w:asciiTheme="majorHAnsi" w:hAnsiTheme="majorHAnsi" w:cstheme="majorHAnsi"/>
            <w:noProof/>
            <w:webHidden/>
          </w:rPr>
          <w:tab/>
          <w:t>17</w:t>
        </w:r>
      </w:hyperlink>
    </w:p>
    <w:p w14:paraId="396B4B38" w14:textId="77777777" w:rsidR="002F49DC" w:rsidRPr="00745415" w:rsidRDefault="008C1DA7" w:rsidP="002F49DC">
      <w:pPr>
        <w:pStyle w:val="TOC1"/>
        <w:rPr>
          <w:rFonts w:asciiTheme="majorHAnsi" w:eastAsia="Times New Roman" w:hAnsiTheme="majorHAnsi" w:cstheme="majorHAnsi"/>
          <w:noProof/>
          <w:lang w:eastAsia="en-GB"/>
        </w:rPr>
      </w:pPr>
      <w:hyperlink w:anchor="_Toc78908242" w:history="1">
        <w:r w:rsidR="002F49DC" w:rsidRPr="00745415">
          <w:rPr>
            <w:rStyle w:val="Hyperlink"/>
            <w:rFonts w:asciiTheme="majorHAnsi" w:hAnsiTheme="majorHAnsi" w:cstheme="majorHAnsi"/>
            <w:noProof/>
            <w:color w:val="auto"/>
          </w:rPr>
          <w:t>9. Notifying parents or carers</w:t>
        </w:r>
        <w:r w:rsidR="002F49DC" w:rsidRPr="00745415">
          <w:rPr>
            <w:rFonts w:asciiTheme="majorHAnsi" w:hAnsiTheme="majorHAnsi" w:cstheme="majorHAnsi"/>
            <w:noProof/>
            <w:webHidden/>
          </w:rPr>
          <w:tab/>
          <w:t>18</w:t>
        </w:r>
      </w:hyperlink>
    </w:p>
    <w:p w14:paraId="64316A13" w14:textId="77777777" w:rsidR="002F49DC" w:rsidRPr="00745415" w:rsidRDefault="008C1DA7" w:rsidP="002F49DC">
      <w:pPr>
        <w:pStyle w:val="TOC1"/>
        <w:rPr>
          <w:rFonts w:asciiTheme="majorHAnsi" w:eastAsia="Times New Roman" w:hAnsiTheme="majorHAnsi" w:cstheme="majorHAnsi"/>
          <w:noProof/>
          <w:lang w:eastAsia="en-GB"/>
        </w:rPr>
      </w:pPr>
      <w:hyperlink w:anchor="_Toc78908243" w:history="1">
        <w:r w:rsidR="002F49DC" w:rsidRPr="00745415">
          <w:rPr>
            <w:rStyle w:val="Hyperlink"/>
            <w:rFonts w:asciiTheme="majorHAnsi" w:hAnsiTheme="majorHAnsi" w:cstheme="majorHAnsi"/>
            <w:noProof/>
            <w:color w:val="auto"/>
          </w:rPr>
          <w:t>10. Pupils with special educational needs, disabilities or health issues</w:t>
        </w:r>
        <w:r w:rsidR="002F49DC" w:rsidRPr="00745415">
          <w:rPr>
            <w:rFonts w:asciiTheme="majorHAnsi" w:hAnsiTheme="majorHAnsi" w:cstheme="majorHAnsi"/>
            <w:noProof/>
            <w:webHidden/>
          </w:rPr>
          <w:tab/>
          <w:t>18</w:t>
        </w:r>
      </w:hyperlink>
    </w:p>
    <w:p w14:paraId="56BF46B9" w14:textId="77777777" w:rsidR="002F49DC" w:rsidRPr="00745415" w:rsidRDefault="008C1DA7" w:rsidP="002F49DC">
      <w:pPr>
        <w:pStyle w:val="TOC1"/>
        <w:rPr>
          <w:rFonts w:asciiTheme="majorHAnsi" w:eastAsia="Times New Roman" w:hAnsiTheme="majorHAnsi" w:cstheme="majorHAnsi"/>
          <w:noProof/>
          <w:lang w:eastAsia="en-GB"/>
        </w:rPr>
      </w:pPr>
      <w:hyperlink w:anchor="_Toc78908244" w:history="1">
        <w:r w:rsidR="002F49DC" w:rsidRPr="00745415">
          <w:rPr>
            <w:rStyle w:val="Hyperlink"/>
            <w:rFonts w:asciiTheme="majorHAnsi" w:hAnsiTheme="majorHAnsi" w:cstheme="majorHAnsi"/>
            <w:noProof/>
            <w:color w:val="auto"/>
          </w:rPr>
          <w:t>11. Pupils with a social worker</w:t>
        </w:r>
        <w:r w:rsidR="002F49DC" w:rsidRPr="00745415">
          <w:rPr>
            <w:rFonts w:asciiTheme="majorHAnsi" w:hAnsiTheme="majorHAnsi" w:cstheme="majorHAnsi"/>
            <w:noProof/>
            <w:webHidden/>
          </w:rPr>
          <w:tab/>
          <w:t>19</w:t>
        </w:r>
      </w:hyperlink>
    </w:p>
    <w:p w14:paraId="03090FA9" w14:textId="77777777" w:rsidR="002F49DC" w:rsidRPr="00745415" w:rsidRDefault="008C1DA7" w:rsidP="002F49DC">
      <w:pPr>
        <w:pStyle w:val="TOC1"/>
        <w:rPr>
          <w:rFonts w:asciiTheme="majorHAnsi" w:eastAsia="Times New Roman" w:hAnsiTheme="majorHAnsi" w:cstheme="majorHAnsi"/>
          <w:noProof/>
          <w:lang w:eastAsia="en-GB"/>
        </w:rPr>
      </w:pPr>
      <w:hyperlink w:anchor="_Toc78908245" w:history="1">
        <w:r w:rsidR="002F49DC" w:rsidRPr="00745415">
          <w:rPr>
            <w:rStyle w:val="Hyperlink"/>
            <w:rFonts w:asciiTheme="majorHAnsi" w:hAnsiTheme="majorHAnsi" w:cstheme="majorHAnsi"/>
            <w:noProof/>
            <w:color w:val="auto"/>
          </w:rPr>
          <w:t>12. Looked-after and previously looked-after children</w:t>
        </w:r>
        <w:r w:rsidR="002F49DC" w:rsidRPr="00745415">
          <w:rPr>
            <w:rFonts w:asciiTheme="majorHAnsi" w:hAnsiTheme="majorHAnsi" w:cstheme="majorHAnsi"/>
            <w:noProof/>
            <w:webHidden/>
          </w:rPr>
          <w:tab/>
          <w:t>19</w:t>
        </w:r>
      </w:hyperlink>
    </w:p>
    <w:p w14:paraId="0DAA81D1" w14:textId="77777777" w:rsidR="002F49DC" w:rsidRPr="00745415" w:rsidRDefault="008C1DA7" w:rsidP="002F49DC">
      <w:pPr>
        <w:pStyle w:val="TOC1"/>
        <w:rPr>
          <w:rFonts w:asciiTheme="majorHAnsi" w:eastAsia="Times New Roman" w:hAnsiTheme="majorHAnsi" w:cstheme="majorHAnsi"/>
          <w:noProof/>
          <w:lang w:eastAsia="en-GB"/>
        </w:rPr>
      </w:pPr>
      <w:hyperlink w:anchor="_Toc78908246" w:history="1">
        <w:r w:rsidR="002F49DC" w:rsidRPr="00745415">
          <w:rPr>
            <w:rStyle w:val="Hyperlink"/>
            <w:rFonts w:asciiTheme="majorHAnsi" w:hAnsiTheme="majorHAnsi" w:cstheme="majorHAnsi"/>
            <w:noProof/>
            <w:color w:val="auto"/>
          </w:rPr>
          <w:t>13. Complaints and concerns about school safeguarding policies</w:t>
        </w:r>
        <w:r w:rsidR="002F49DC" w:rsidRPr="00745415">
          <w:rPr>
            <w:rFonts w:asciiTheme="majorHAnsi" w:hAnsiTheme="majorHAnsi" w:cstheme="majorHAnsi"/>
            <w:noProof/>
            <w:webHidden/>
          </w:rPr>
          <w:tab/>
          <w:t>20</w:t>
        </w:r>
      </w:hyperlink>
    </w:p>
    <w:p w14:paraId="6142E3FA" w14:textId="77777777" w:rsidR="002F49DC" w:rsidRPr="00745415" w:rsidRDefault="008C1DA7" w:rsidP="002F49DC">
      <w:pPr>
        <w:pStyle w:val="TOC1"/>
        <w:rPr>
          <w:rFonts w:asciiTheme="majorHAnsi" w:eastAsia="Times New Roman" w:hAnsiTheme="majorHAnsi" w:cstheme="majorHAnsi"/>
          <w:noProof/>
          <w:lang w:eastAsia="en-GB"/>
        </w:rPr>
      </w:pPr>
      <w:hyperlink w:anchor="_Toc78908247" w:history="1">
        <w:r w:rsidR="002F49DC" w:rsidRPr="00745415">
          <w:rPr>
            <w:rStyle w:val="Hyperlink"/>
            <w:rFonts w:asciiTheme="majorHAnsi" w:hAnsiTheme="majorHAnsi" w:cstheme="majorHAnsi"/>
            <w:noProof/>
            <w:color w:val="auto"/>
          </w:rPr>
          <w:t>14. Record-keeping</w:t>
        </w:r>
        <w:r w:rsidR="002F49DC" w:rsidRPr="00745415">
          <w:rPr>
            <w:rFonts w:asciiTheme="majorHAnsi" w:hAnsiTheme="majorHAnsi" w:cstheme="majorHAnsi"/>
            <w:noProof/>
            <w:webHidden/>
          </w:rPr>
          <w:tab/>
          <w:t>20</w:t>
        </w:r>
      </w:hyperlink>
    </w:p>
    <w:p w14:paraId="5E30CF60" w14:textId="77777777" w:rsidR="002F49DC" w:rsidRPr="00745415" w:rsidRDefault="008C1DA7" w:rsidP="002F49DC">
      <w:pPr>
        <w:pStyle w:val="TOC1"/>
        <w:rPr>
          <w:rFonts w:asciiTheme="majorHAnsi" w:eastAsia="Times New Roman" w:hAnsiTheme="majorHAnsi" w:cstheme="majorHAnsi"/>
          <w:noProof/>
          <w:lang w:eastAsia="en-GB"/>
        </w:rPr>
      </w:pPr>
      <w:hyperlink w:anchor="_Toc78908248" w:history="1">
        <w:r w:rsidR="002F49DC" w:rsidRPr="00745415">
          <w:rPr>
            <w:rStyle w:val="Hyperlink"/>
            <w:rFonts w:asciiTheme="majorHAnsi" w:hAnsiTheme="majorHAnsi" w:cstheme="majorHAnsi"/>
            <w:noProof/>
            <w:color w:val="auto"/>
          </w:rPr>
          <w:t>15. Training</w:t>
        </w:r>
        <w:r w:rsidR="002F49DC" w:rsidRPr="00745415">
          <w:rPr>
            <w:rFonts w:asciiTheme="majorHAnsi" w:hAnsiTheme="majorHAnsi" w:cstheme="majorHAnsi"/>
            <w:noProof/>
            <w:webHidden/>
          </w:rPr>
          <w:tab/>
          <w:t>21</w:t>
        </w:r>
      </w:hyperlink>
    </w:p>
    <w:p w14:paraId="119082C0" w14:textId="77777777" w:rsidR="002F49DC" w:rsidRPr="00745415" w:rsidRDefault="008C1DA7" w:rsidP="002F49DC">
      <w:pPr>
        <w:pStyle w:val="TOC1"/>
        <w:rPr>
          <w:rFonts w:asciiTheme="majorHAnsi" w:eastAsia="Times New Roman" w:hAnsiTheme="majorHAnsi" w:cstheme="majorHAnsi"/>
          <w:noProof/>
          <w:lang w:eastAsia="en-GB"/>
        </w:rPr>
      </w:pPr>
      <w:hyperlink w:anchor="_Toc78908249" w:history="1">
        <w:r w:rsidR="002F49DC" w:rsidRPr="00745415">
          <w:rPr>
            <w:rStyle w:val="Hyperlink"/>
            <w:rFonts w:asciiTheme="majorHAnsi" w:hAnsiTheme="majorHAnsi" w:cstheme="majorHAnsi"/>
            <w:noProof/>
            <w:color w:val="auto"/>
          </w:rPr>
          <w:t>16. Monitoring arrangements</w:t>
        </w:r>
        <w:r w:rsidR="002F49DC" w:rsidRPr="00745415">
          <w:rPr>
            <w:rFonts w:asciiTheme="majorHAnsi" w:hAnsiTheme="majorHAnsi" w:cstheme="majorHAnsi"/>
            <w:noProof/>
            <w:webHidden/>
          </w:rPr>
          <w:tab/>
          <w:t>22</w:t>
        </w:r>
      </w:hyperlink>
    </w:p>
    <w:p w14:paraId="6FF4B04D" w14:textId="77777777" w:rsidR="002F49DC" w:rsidRPr="00745415" w:rsidRDefault="008C1DA7" w:rsidP="002F49DC">
      <w:pPr>
        <w:pStyle w:val="TOC1"/>
        <w:rPr>
          <w:rFonts w:asciiTheme="majorHAnsi" w:eastAsia="Times New Roman" w:hAnsiTheme="majorHAnsi" w:cstheme="majorHAnsi"/>
          <w:noProof/>
          <w:lang w:eastAsia="en-GB"/>
        </w:rPr>
      </w:pPr>
      <w:hyperlink w:anchor="_Toc78908250" w:history="1">
        <w:r w:rsidR="002F49DC" w:rsidRPr="00745415">
          <w:rPr>
            <w:rStyle w:val="Hyperlink"/>
            <w:rFonts w:asciiTheme="majorHAnsi" w:hAnsiTheme="majorHAnsi" w:cstheme="majorHAnsi"/>
            <w:noProof/>
            <w:color w:val="auto"/>
          </w:rPr>
          <w:t>17. Links with other policies</w:t>
        </w:r>
        <w:r w:rsidR="002F49DC" w:rsidRPr="00745415">
          <w:rPr>
            <w:rFonts w:asciiTheme="majorHAnsi" w:hAnsiTheme="majorHAnsi" w:cstheme="majorHAnsi"/>
            <w:noProof/>
            <w:webHidden/>
          </w:rPr>
          <w:tab/>
          <w:t>22</w:t>
        </w:r>
      </w:hyperlink>
    </w:p>
    <w:p w14:paraId="191C6ECA" w14:textId="77777777" w:rsidR="002F49DC" w:rsidRPr="00745415" w:rsidRDefault="008C1DA7" w:rsidP="002F49DC">
      <w:pPr>
        <w:pStyle w:val="TOC3"/>
        <w:tabs>
          <w:tab w:val="right" w:leader="dot" w:pos="9736"/>
        </w:tabs>
        <w:rPr>
          <w:rFonts w:asciiTheme="majorHAnsi" w:eastAsia="Times New Roman" w:hAnsiTheme="majorHAnsi" w:cstheme="majorHAnsi"/>
          <w:noProof/>
          <w:sz w:val="22"/>
          <w:szCs w:val="22"/>
          <w:lang w:eastAsia="en-GB"/>
        </w:rPr>
      </w:pPr>
      <w:hyperlink w:anchor="_Toc78908251" w:history="1">
        <w:r w:rsidR="002F49DC" w:rsidRPr="00745415">
          <w:rPr>
            <w:rStyle w:val="Hyperlink"/>
            <w:rFonts w:asciiTheme="majorHAnsi" w:hAnsiTheme="majorHAnsi" w:cstheme="majorHAnsi"/>
            <w:noProof/>
            <w:color w:val="auto"/>
          </w:rPr>
          <w:t>Appendix 1: types of abuse</w:t>
        </w:r>
        <w:r w:rsidR="002F49DC" w:rsidRPr="00745415">
          <w:rPr>
            <w:rFonts w:asciiTheme="majorHAnsi" w:hAnsiTheme="majorHAnsi" w:cstheme="majorHAnsi"/>
            <w:noProof/>
            <w:webHidden/>
          </w:rPr>
          <w:tab/>
          <w:t>24</w:t>
        </w:r>
      </w:hyperlink>
    </w:p>
    <w:p w14:paraId="72D2F5C0" w14:textId="77777777" w:rsidR="002F49DC" w:rsidRPr="00745415" w:rsidRDefault="008C1DA7" w:rsidP="002F49DC">
      <w:pPr>
        <w:pStyle w:val="TOC3"/>
        <w:tabs>
          <w:tab w:val="right" w:leader="dot" w:pos="9736"/>
        </w:tabs>
        <w:rPr>
          <w:rFonts w:asciiTheme="majorHAnsi" w:eastAsia="Times New Roman" w:hAnsiTheme="majorHAnsi" w:cstheme="majorHAnsi"/>
          <w:noProof/>
          <w:sz w:val="22"/>
          <w:szCs w:val="22"/>
          <w:lang w:eastAsia="en-GB"/>
        </w:rPr>
      </w:pPr>
      <w:hyperlink w:anchor="_Toc78908252" w:history="1">
        <w:r w:rsidR="002F49DC" w:rsidRPr="00745415">
          <w:rPr>
            <w:rStyle w:val="Hyperlink"/>
            <w:rFonts w:asciiTheme="majorHAnsi" w:hAnsiTheme="majorHAnsi" w:cstheme="majorHAnsi"/>
            <w:noProof/>
            <w:color w:val="auto"/>
          </w:rPr>
          <w:t>Appendix 2: safer recruitment and DBS checks – policy and procedures</w:t>
        </w:r>
        <w:r w:rsidR="002F49DC" w:rsidRPr="00745415">
          <w:rPr>
            <w:rFonts w:asciiTheme="majorHAnsi" w:hAnsiTheme="majorHAnsi" w:cstheme="majorHAnsi"/>
            <w:noProof/>
            <w:webHidden/>
          </w:rPr>
          <w:tab/>
          <w:t>25</w:t>
        </w:r>
      </w:hyperlink>
    </w:p>
    <w:p w14:paraId="222AB3B3" w14:textId="77777777" w:rsidR="002F49DC" w:rsidRPr="00745415" w:rsidRDefault="008C1DA7" w:rsidP="002F49DC">
      <w:pPr>
        <w:pStyle w:val="TOC3"/>
        <w:tabs>
          <w:tab w:val="right" w:leader="dot" w:pos="9736"/>
        </w:tabs>
        <w:rPr>
          <w:rFonts w:asciiTheme="majorHAnsi" w:eastAsia="Times New Roman" w:hAnsiTheme="majorHAnsi" w:cstheme="majorHAnsi"/>
          <w:noProof/>
          <w:sz w:val="22"/>
          <w:szCs w:val="22"/>
          <w:lang w:eastAsia="en-GB"/>
        </w:rPr>
      </w:pPr>
      <w:hyperlink w:anchor="_Toc78908253" w:history="1">
        <w:r w:rsidR="002F49DC" w:rsidRPr="00745415">
          <w:rPr>
            <w:rStyle w:val="Hyperlink"/>
            <w:rFonts w:asciiTheme="majorHAnsi" w:hAnsiTheme="majorHAnsi" w:cstheme="majorHAnsi"/>
            <w:noProof/>
            <w:color w:val="auto"/>
          </w:rPr>
          <w:t>Appendix 3: allegations of abuse made against staff</w:t>
        </w:r>
        <w:r w:rsidR="002F49DC" w:rsidRPr="00745415">
          <w:rPr>
            <w:rFonts w:asciiTheme="majorHAnsi" w:hAnsiTheme="majorHAnsi" w:cstheme="majorHAnsi"/>
            <w:noProof/>
            <w:webHidden/>
          </w:rPr>
          <w:tab/>
          <w:t>30</w:t>
        </w:r>
      </w:hyperlink>
    </w:p>
    <w:p w14:paraId="5B3C91B3" w14:textId="77777777" w:rsidR="002F49DC" w:rsidRPr="00745415" w:rsidRDefault="008C1DA7" w:rsidP="002F49DC">
      <w:pPr>
        <w:pStyle w:val="TOC3"/>
        <w:tabs>
          <w:tab w:val="right" w:leader="dot" w:pos="9736"/>
        </w:tabs>
        <w:rPr>
          <w:rFonts w:asciiTheme="majorHAnsi" w:eastAsia="Times New Roman" w:hAnsiTheme="majorHAnsi" w:cstheme="majorHAnsi"/>
          <w:noProof/>
          <w:sz w:val="22"/>
          <w:szCs w:val="22"/>
          <w:lang w:eastAsia="en-GB"/>
        </w:rPr>
      </w:pPr>
      <w:hyperlink w:anchor="_Toc78908254" w:history="1">
        <w:r w:rsidR="002F49DC" w:rsidRPr="00745415">
          <w:rPr>
            <w:rStyle w:val="Hyperlink"/>
            <w:rFonts w:asciiTheme="majorHAnsi" w:hAnsiTheme="majorHAnsi" w:cstheme="majorHAnsi"/>
            <w:noProof/>
            <w:color w:val="auto"/>
          </w:rPr>
          <w:t>Appendix 4: specific safeguarding issues</w:t>
        </w:r>
        <w:r w:rsidR="002F49DC" w:rsidRPr="00745415">
          <w:rPr>
            <w:rFonts w:asciiTheme="majorHAnsi" w:hAnsiTheme="majorHAnsi" w:cstheme="majorHAnsi"/>
            <w:noProof/>
            <w:webHidden/>
          </w:rPr>
          <w:tab/>
          <w:t>37</w:t>
        </w:r>
      </w:hyperlink>
    </w:p>
    <w:p w14:paraId="3DAE584B" w14:textId="77777777" w:rsidR="002F49DC" w:rsidRPr="00745415" w:rsidRDefault="002F49DC" w:rsidP="002F49DC">
      <w:pPr>
        <w:pStyle w:val="1bodycopy10pt"/>
        <w:rPr>
          <w:rFonts w:asciiTheme="majorHAnsi" w:hAnsiTheme="majorHAnsi" w:cstheme="majorHAnsi"/>
          <w:noProof/>
        </w:rPr>
      </w:pPr>
    </w:p>
    <w:p w14:paraId="647E0E09" w14:textId="6C076980" w:rsidR="002F49DC" w:rsidRPr="00745415" w:rsidRDefault="002F49DC" w:rsidP="002F49DC">
      <w:pPr>
        <w:pStyle w:val="1bodycopy10pt"/>
        <w:rPr>
          <w:rFonts w:asciiTheme="majorHAnsi" w:hAnsiTheme="majorHAnsi" w:cstheme="majorHAnsi"/>
          <w:noProof/>
          <w:szCs w:val="20"/>
        </w:rPr>
      </w:pPr>
      <w:r w:rsidRPr="00745415">
        <w:rPr>
          <w:rFonts w:asciiTheme="majorHAnsi" w:hAnsiTheme="majorHAnsi" w:cstheme="majorHAnsi"/>
          <w:noProof/>
          <w:lang w:eastAsia="en-GB"/>
        </w:rPr>
        <w:lastRenderedPageBreak/>
        <mc:AlternateContent>
          <mc:Choice Requires="wps">
            <w:drawing>
              <wp:anchor distT="4294967295" distB="4294967295" distL="114300" distR="114300" simplePos="0" relativeHeight="251686912" behindDoc="0" locked="0" layoutInCell="1" allowOverlap="1" wp14:anchorId="47120F97" wp14:editId="1AECEAB3">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BA1C19" id="Straight Connector 5" o:spid="_x0000_s1026" style="position:absolute;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52ED5279" w14:textId="2A47AF63" w:rsidR="002F49DC" w:rsidRPr="00745415" w:rsidRDefault="002F49DC" w:rsidP="002F49DC">
      <w:pPr>
        <w:pStyle w:val="Heading1"/>
        <w:rPr>
          <w:rFonts w:asciiTheme="majorHAnsi" w:hAnsiTheme="majorHAnsi" w:cstheme="majorHAnsi"/>
          <w:sz w:val="28"/>
          <w:szCs w:val="28"/>
        </w:rPr>
      </w:pPr>
      <w:bookmarkStart w:id="0" w:name="_Toc78908233"/>
      <w:r w:rsidRPr="00745415">
        <w:rPr>
          <w:rFonts w:asciiTheme="majorHAnsi" w:hAnsiTheme="majorHAnsi" w:cstheme="majorHAnsi"/>
          <w:sz w:val="28"/>
          <w:szCs w:val="28"/>
        </w:rPr>
        <w:t>Important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35"/>
        <w:gridCol w:w="3167"/>
        <w:gridCol w:w="4130"/>
      </w:tblGrid>
      <w:tr w:rsidR="00745415" w:rsidRPr="00745415" w14:paraId="5A862B6C" w14:textId="77777777" w:rsidTr="009C0268">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581D8AD" w14:textId="77777777" w:rsidR="002F49DC" w:rsidRPr="00745415" w:rsidRDefault="002F49DC" w:rsidP="009C0268">
            <w:pPr>
              <w:pStyle w:val="1bodycopy10pt"/>
              <w:spacing w:after="0"/>
              <w:rPr>
                <w:rFonts w:asciiTheme="majorHAnsi" w:hAnsiTheme="majorHAnsi" w:cstheme="majorHAnsi"/>
                <w:caps/>
              </w:rPr>
            </w:pPr>
            <w:r w:rsidRPr="00745415">
              <w:rPr>
                <w:rFonts w:asciiTheme="majorHAnsi" w:hAnsiTheme="majorHAnsi" w:cstheme="majorHAnsi"/>
                <w:caps/>
              </w:rPr>
              <w:t>Role/organisation</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1625432" w14:textId="77777777" w:rsidR="002F49DC" w:rsidRPr="00745415" w:rsidRDefault="002F49DC" w:rsidP="009C0268">
            <w:pPr>
              <w:pStyle w:val="1bodycopy10pt"/>
              <w:spacing w:after="0"/>
              <w:rPr>
                <w:rFonts w:asciiTheme="majorHAnsi" w:hAnsiTheme="majorHAnsi" w:cstheme="majorHAnsi"/>
                <w:caps/>
              </w:rPr>
            </w:pPr>
            <w:r w:rsidRPr="00745415">
              <w:rPr>
                <w:rFonts w:asciiTheme="majorHAnsi" w:hAnsiTheme="majorHAnsi" w:cstheme="majorHAnsi"/>
                <w:caps/>
              </w:rPr>
              <w:t>Name</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444B2A6" w14:textId="77777777" w:rsidR="002F49DC" w:rsidRPr="00745415" w:rsidRDefault="002F49DC" w:rsidP="009C0268">
            <w:pPr>
              <w:pStyle w:val="1bodycopy10pt"/>
              <w:spacing w:after="0"/>
              <w:rPr>
                <w:rFonts w:asciiTheme="majorHAnsi" w:hAnsiTheme="majorHAnsi" w:cstheme="majorHAnsi"/>
                <w:caps/>
              </w:rPr>
            </w:pPr>
            <w:r w:rsidRPr="00745415">
              <w:rPr>
                <w:rFonts w:asciiTheme="majorHAnsi" w:hAnsiTheme="majorHAnsi" w:cstheme="majorHAnsi"/>
                <w:caps/>
              </w:rPr>
              <w:t>Contact details</w:t>
            </w:r>
          </w:p>
        </w:tc>
      </w:tr>
      <w:tr w:rsidR="00745415" w:rsidRPr="00745415" w14:paraId="0FDA19A7" w14:textId="77777777" w:rsidTr="009C0268">
        <w:trPr>
          <w:cantSplit/>
        </w:trPr>
        <w:tc>
          <w:tcPr>
            <w:tcW w:w="3120" w:type="dxa"/>
            <w:shd w:val="clear" w:color="auto" w:fill="auto"/>
            <w:vAlign w:val="center"/>
          </w:tcPr>
          <w:p w14:paraId="683CB303" w14:textId="77777777" w:rsidR="002F49DC" w:rsidRPr="00745415" w:rsidRDefault="002F49DC" w:rsidP="009C0268">
            <w:pPr>
              <w:pStyle w:val="Tablecopybulleted"/>
              <w:numPr>
                <w:ilvl w:val="0"/>
                <w:numId w:val="0"/>
              </w:numPr>
              <w:rPr>
                <w:rFonts w:asciiTheme="majorHAnsi" w:hAnsiTheme="majorHAnsi" w:cstheme="majorHAnsi"/>
              </w:rPr>
            </w:pPr>
            <w:r w:rsidRPr="00745415">
              <w:rPr>
                <w:rFonts w:asciiTheme="majorHAnsi" w:hAnsiTheme="majorHAnsi" w:cstheme="majorHAnsi"/>
              </w:rPr>
              <w:t>Designated safeguarding lead (DSL)</w:t>
            </w:r>
          </w:p>
        </w:tc>
        <w:tc>
          <w:tcPr>
            <w:tcW w:w="3339" w:type="dxa"/>
            <w:shd w:val="clear" w:color="auto" w:fill="auto"/>
          </w:tcPr>
          <w:p w14:paraId="7BAC5FB0" w14:textId="77777777" w:rsidR="002F49DC" w:rsidRPr="00745415" w:rsidRDefault="002F49DC" w:rsidP="009C0268">
            <w:pPr>
              <w:pStyle w:val="Tablebodycopy"/>
              <w:rPr>
                <w:rFonts w:asciiTheme="majorHAnsi" w:hAnsiTheme="majorHAnsi" w:cstheme="majorHAnsi"/>
              </w:rPr>
            </w:pPr>
            <w:r w:rsidRPr="00745415">
              <w:rPr>
                <w:rFonts w:asciiTheme="majorHAnsi" w:hAnsiTheme="majorHAnsi" w:cstheme="majorHAnsi"/>
              </w:rPr>
              <w:t>Julia Low</w:t>
            </w:r>
          </w:p>
        </w:tc>
        <w:tc>
          <w:tcPr>
            <w:tcW w:w="3261" w:type="dxa"/>
            <w:shd w:val="clear" w:color="auto" w:fill="auto"/>
          </w:tcPr>
          <w:p w14:paraId="5E1BBF6D" w14:textId="77777777" w:rsidR="002F49DC" w:rsidRDefault="00D06B83" w:rsidP="009C0268">
            <w:pPr>
              <w:pStyle w:val="1bodycopy10pt"/>
              <w:rPr>
                <w:rFonts w:asciiTheme="majorHAnsi" w:hAnsiTheme="majorHAnsi" w:cstheme="majorHAnsi"/>
              </w:rPr>
            </w:pPr>
            <w:r>
              <w:rPr>
                <w:rFonts w:asciiTheme="majorHAnsi" w:hAnsiTheme="majorHAnsi" w:cstheme="majorHAnsi"/>
              </w:rPr>
              <w:t>0208 460 0181 option 3</w:t>
            </w:r>
          </w:p>
          <w:p w14:paraId="1EDFEED5" w14:textId="68729BC1" w:rsidR="00D06B83" w:rsidRPr="00745415" w:rsidRDefault="00D06B83" w:rsidP="009C0268">
            <w:pPr>
              <w:pStyle w:val="1bodycopy10pt"/>
              <w:rPr>
                <w:rFonts w:asciiTheme="majorHAnsi" w:hAnsiTheme="majorHAnsi" w:cstheme="majorHAnsi"/>
              </w:rPr>
            </w:pPr>
            <w:r>
              <w:rPr>
                <w:rFonts w:asciiTheme="majorHAnsi" w:hAnsiTheme="majorHAnsi" w:cstheme="majorHAnsi"/>
              </w:rPr>
              <w:t>sen@thetutorialfoundation.co.uk</w:t>
            </w:r>
          </w:p>
        </w:tc>
      </w:tr>
      <w:tr w:rsidR="00745415" w:rsidRPr="00745415" w14:paraId="08080B85" w14:textId="77777777" w:rsidTr="009C0268">
        <w:trPr>
          <w:cantSplit/>
        </w:trPr>
        <w:tc>
          <w:tcPr>
            <w:tcW w:w="3120" w:type="dxa"/>
            <w:shd w:val="clear" w:color="auto" w:fill="auto"/>
            <w:vAlign w:val="center"/>
          </w:tcPr>
          <w:p w14:paraId="3D16DEF4" w14:textId="77777777" w:rsidR="002F49DC" w:rsidRPr="00745415" w:rsidRDefault="002F49DC" w:rsidP="009C0268">
            <w:pPr>
              <w:pStyle w:val="1bodycopy10pt"/>
              <w:rPr>
                <w:rFonts w:asciiTheme="majorHAnsi" w:hAnsiTheme="majorHAnsi" w:cstheme="majorHAnsi"/>
              </w:rPr>
            </w:pPr>
            <w:r w:rsidRPr="00745415">
              <w:rPr>
                <w:rFonts w:asciiTheme="majorHAnsi" w:hAnsiTheme="majorHAnsi" w:cstheme="majorHAnsi"/>
              </w:rPr>
              <w:t>Deputy DSL</w:t>
            </w:r>
          </w:p>
        </w:tc>
        <w:tc>
          <w:tcPr>
            <w:tcW w:w="3339" w:type="dxa"/>
            <w:shd w:val="clear" w:color="auto" w:fill="auto"/>
          </w:tcPr>
          <w:p w14:paraId="317414D4" w14:textId="77777777" w:rsidR="002F49DC" w:rsidRPr="00745415" w:rsidRDefault="002F49DC" w:rsidP="009C0268">
            <w:pPr>
              <w:pStyle w:val="Tablebodycopy"/>
              <w:rPr>
                <w:rFonts w:asciiTheme="majorHAnsi" w:hAnsiTheme="majorHAnsi" w:cstheme="majorHAnsi"/>
              </w:rPr>
            </w:pPr>
            <w:r w:rsidRPr="00745415">
              <w:rPr>
                <w:rFonts w:asciiTheme="majorHAnsi" w:hAnsiTheme="majorHAnsi" w:cstheme="majorHAnsi"/>
              </w:rPr>
              <w:t>Sharon Oakes</w:t>
            </w:r>
          </w:p>
          <w:p w14:paraId="4D4FC8DB" w14:textId="77777777" w:rsidR="002F49DC" w:rsidRPr="00745415" w:rsidRDefault="002F49DC" w:rsidP="009C0268">
            <w:pPr>
              <w:pStyle w:val="Tablebodycopy"/>
              <w:rPr>
                <w:rFonts w:asciiTheme="majorHAnsi" w:hAnsiTheme="majorHAnsi" w:cstheme="majorHAnsi"/>
              </w:rPr>
            </w:pPr>
            <w:r w:rsidRPr="00745415">
              <w:rPr>
                <w:rFonts w:asciiTheme="majorHAnsi" w:hAnsiTheme="majorHAnsi" w:cstheme="majorHAnsi"/>
              </w:rPr>
              <w:t>Emma Clyde</w:t>
            </w:r>
          </w:p>
          <w:p w14:paraId="08D94A1C" w14:textId="77777777" w:rsidR="002F49DC" w:rsidRPr="00745415" w:rsidRDefault="002F49DC" w:rsidP="009C0268">
            <w:pPr>
              <w:pStyle w:val="Tablebodycopy"/>
              <w:rPr>
                <w:rFonts w:asciiTheme="majorHAnsi" w:hAnsiTheme="majorHAnsi" w:cstheme="majorHAnsi"/>
              </w:rPr>
            </w:pPr>
            <w:r w:rsidRPr="00745415">
              <w:rPr>
                <w:rFonts w:asciiTheme="majorHAnsi" w:hAnsiTheme="majorHAnsi" w:cstheme="majorHAnsi"/>
              </w:rPr>
              <w:t xml:space="preserve">Lily Truong </w:t>
            </w:r>
          </w:p>
        </w:tc>
        <w:tc>
          <w:tcPr>
            <w:tcW w:w="3261" w:type="dxa"/>
            <w:shd w:val="clear" w:color="auto" w:fill="auto"/>
          </w:tcPr>
          <w:p w14:paraId="74AF90A4" w14:textId="77777777" w:rsidR="002F49DC" w:rsidRDefault="00D06B83" w:rsidP="009C0268">
            <w:pPr>
              <w:pStyle w:val="1bodycopy10pt"/>
              <w:rPr>
                <w:rFonts w:asciiTheme="majorHAnsi" w:hAnsiTheme="majorHAnsi" w:cstheme="majorHAnsi"/>
              </w:rPr>
            </w:pPr>
            <w:r>
              <w:rPr>
                <w:rFonts w:asciiTheme="majorHAnsi" w:hAnsiTheme="majorHAnsi" w:cstheme="majorHAnsi"/>
              </w:rPr>
              <w:t>0208 460 0181 option 3</w:t>
            </w:r>
          </w:p>
          <w:p w14:paraId="3456856F" w14:textId="09631512" w:rsidR="00D06B83" w:rsidRDefault="008C1DA7" w:rsidP="009C0268">
            <w:pPr>
              <w:pStyle w:val="1bodycopy10pt"/>
              <w:rPr>
                <w:rFonts w:asciiTheme="majorHAnsi" w:hAnsiTheme="majorHAnsi" w:cstheme="majorHAnsi"/>
              </w:rPr>
            </w:pPr>
            <w:hyperlink r:id="rId11" w:history="1">
              <w:r w:rsidR="00D06B83" w:rsidRPr="00B25F63">
                <w:rPr>
                  <w:rStyle w:val="Hyperlink"/>
                  <w:rFonts w:asciiTheme="majorHAnsi" w:hAnsiTheme="majorHAnsi" w:cstheme="majorHAnsi"/>
                </w:rPr>
                <w:t>Sharon.oakes@thetutorialfoundation.co.uk</w:t>
              </w:r>
            </w:hyperlink>
          </w:p>
          <w:p w14:paraId="3871D1F1" w14:textId="3554A2E5" w:rsidR="00D06B83" w:rsidRDefault="008C1DA7" w:rsidP="009C0268">
            <w:pPr>
              <w:pStyle w:val="1bodycopy10pt"/>
              <w:rPr>
                <w:rFonts w:asciiTheme="majorHAnsi" w:hAnsiTheme="majorHAnsi" w:cstheme="majorHAnsi"/>
              </w:rPr>
            </w:pPr>
            <w:hyperlink r:id="rId12" w:history="1">
              <w:r w:rsidR="00D06B83" w:rsidRPr="00B25F63">
                <w:rPr>
                  <w:rStyle w:val="Hyperlink"/>
                  <w:rFonts w:asciiTheme="majorHAnsi" w:hAnsiTheme="majorHAnsi" w:cstheme="majorHAnsi"/>
                </w:rPr>
                <w:t>Emma.clyde@thetutorialfoundation.co.uk</w:t>
              </w:r>
            </w:hyperlink>
          </w:p>
          <w:p w14:paraId="12FCD1C4" w14:textId="581868EA" w:rsidR="00D06B83" w:rsidRPr="00745415" w:rsidRDefault="00D06B83" w:rsidP="009C0268">
            <w:pPr>
              <w:pStyle w:val="1bodycopy10pt"/>
              <w:rPr>
                <w:rFonts w:asciiTheme="majorHAnsi" w:hAnsiTheme="majorHAnsi" w:cstheme="majorHAnsi"/>
              </w:rPr>
            </w:pPr>
            <w:r>
              <w:rPr>
                <w:rFonts w:asciiTheme="majorHAnsi" w:hAnsiTheme="majorHAnsi" w:cstheme="majorHAnsi"/>
              </w:rPr>
              <w:t>Lily.truong@thetutorialfoundation.co.uk</w:t>
            </w:r>
          </w:p>
        </w:tc>
      </w:tr>
      <w:tr w:rsidR="00745415" w:rsidRPr="00745415" w14:paraId="1ABFFA0E" w14:textId="77777777" w:rsidTr="009C0268">
        <w:trPr>
          <w:cantSplit/>
        </w:trPr>
        <w:tc>
          <w:tcPr>
            <w:tcW w:w="3120" w:type="dxa"/>
            <w:shd w:val="clear" w:color="auto" w:fill="auto"/>
            <w:vAlign w:val="center"/>
          </w:tcPr>
          <w:p w14:paraId="37AEB373" w14:textId="77777777" w:rsidR="002F49DC" w:rsidRPr="00745415" w:rsidRDefault="002F49DC" w:rsidP="009C0268">
            <w:pPr>
              <w:pStyle w:val="1bodycopy10pt"/>
              <w:rPr>
                <w:rFonts w:asciiTheme="majorHAnsi" w:hAnsiTheme="majorHAnsi" w:cstheme="majorHAnsi"/>
              </w:rPr>
            </w:pPr>
            <w:r w:rsidRPr="00745415">
              <w:rPr>
                <w:rFonts w:asciiTheme="majorHAnsi" w:hAnsiTheme="majorHAnsi" w:cstheme="majorHAnsi"/>
              </w:rPr>
              <w:t>Local authority designated officer (LADO)</w:t>
            </w:r>
          </w:p>
        </w:tc>
        <w:tc>
          <w:tcPr>
            <w:tcW w:w="3339" w:type="dxa"/>
            <w:shd w:val="clear" w:color="auto" w:fill="auto"/>
          </w:tcPr>
          <w:p w14:paraId="44271D37" w14:textId="77777777" w:rsidR="002F49DC" w:rsidRPr="00745415" w:rsidRDefault="002F49DC" w:rsidP="009C0268">
            <w:pPr>
              <w:pStyle w:val="Tablebodycopy"/>
              <w:rPr>
                <w:rFonts w:asciiTheme="majorHAnsi" w:hAnsiTheme="majorHAnsi" w:cstheme="majorHAnsi"/>
              </w:rPr>
            </w:pPr>
            <w:r w:rsidRPr="00745415">
              <w:rPr>
                <w:rFonts w:asciiTheme="majorHAnsi" w:hAnsiTheme="majorHAnsi" w:cstheme="majorHAnsi"/>
              </w:rPr>
              <w:t>Please separate sheet</w:t>
            </w:r>
          </w:p>
        </w:tc>
        <w:tc>
          <w:tcPr>
            <w:tcW w:w="3261" w:type="dxa"/>
            <w:shd w:val="clear" w:color="auto" w:fill="auto"/>
          </w:tcPr>
          <w:p w14:paraId="2B98AA0A" w14:textId="77777777" w:rsidR="002F49DC" w:rsidRPr="00745415" w:rsidRDefault="002F49DC" w:rsidP="009C0268">
            <w:pPr>
              <w:pStyle w:val="1bodycopy10pt"/>
              <w:rPr>
                <w:rFonts w:asciiTheme="majorHAnsi" w:hAnsiTheme="majorHAnsi" w:cstheme="majorHAnsi"/>
              </w:rPr>
            </w:pPr>
          </w:p>
        </w:tc>
      </w:tr>
      <w:tr w:rsidR="00745415" w:rsidRPr="00745415" w14:paraId="39A134E9" w14:textId="77777777" w:rsidTr="009C0268">
        <w:trPr>
          <w:cantSplit/>
        </w:trPr>
        <w:tc>
          <w:tcPr>
            <w:tcW w:w="3120" w:type="dxa"/>
            <w:shd w:val="clear" w:color="auto" w:fill="auto"/>
            <w:vAlign w:val="center"/>
          </w:tcPr>
          <w:p w14:paraId="51E8BC4F" w14:textId="77777777" w:rsidR="002F49DC" w:rsidRPr="00745415" w:rsidRDefault="002F49DC" w:rsidP="009C0268">
            <w:pPr>
              <w:pStyle w:val="1bodycopy10pt"/>
              <w:rPr>
                <w:rFonts w:asciiTheme="majorHAnsi" w:hAnsiTheme="majorHAnsi" w:cstheme="majorHAnsi"/>
              </w:rPr>
            </w:pPr>
            <w:r w:rsidRPr="00745415">
              <w:rPr>
                <w:rFonts w:asciiTheme="majorHAnsi" w:hAnsiTheme="majorHAnsi" w:cstheme="majorHAnsi"/>
              </w:rPr>
              <w:t xml:space="preserve">Chair Advisory Board </w:t>
            </w:r>
          </w:p>
        </w:tc>
        <w:tc>
          <w:tcPr>
            <w:tcW w:w="3339" w:type="dxa"/>
            <w:shd w:val="clear" w:color="auto" w:fill="auto"/>
          </w:tcPr>
          <w:p w14:paraId="688CF8A4" w14:textId="470092E7" w:rsidR="002F49DC" w:rsidRPr="00745415" w:rsidRDefault="00D06B83" w:rsidP="009C0268">
            <w:pPr>
              <w:pStyle w:val="Tablebodycopy"/>
              <w:rPr>
                <w:rFonts w:asciiTheme="majorHAnsi" w:hAnsiTheme="majorHAnsi" w:cstheme="majorHAnsi"/>
              </w:rPr>
            </w:pPr>
            <w:r>
              <w:rPr>
                <w:rFonts w:asciiTheme="majorHAnsi" w:hAnsiTheme="majorHAnsi" w:cstheme="majorHAnsi"/>
              </w:rPr>
              <w:t>Jacqueline Jenkins</w:t>
            </w:r>
          </w:p>
        </w:tc>
        <w:tc>
          <w:tcPr>
            <w:tcW w:w="3261" w:type="dxa"/>
            <w:shd w:val="clear" w:color="auto" w:fill="auto"/>
          </w:tcPr>
          <w:p w14:paraId="032B9289" w14:textId="00499CD7" w:rsidR="002F49DC" w:rsidRPr="00745415" w:rsidRDefault="008C1DA7" w:rsidP="009C0268">
            <w:pPr>
              <w:pStyle w:val="1bodycopy10pt"/>
              <w:rPr>
                <w:rFonts w:asciiTheme="majorHAnsi" w:hAnsiTheme="majorHAnsi" w:cstheme="majorHAnsi"/>
              </w:rPr>
            </w:pPr>
            <w:r>
              <w:rPr>
                <w:rFonts w:asciiTheme="majorHAnsi" w:hAnsiTheme="majorHAnsi" w:cstheme="majorHAnsi"/>
              </w:rPr>
              <w:t>Jacqueline.jenkins@thetutorialfoundation.co.uk</w:t>
            </w:r>
          </w:p>
        </w:tc>
      </w:tr>
      <w:tr w:rsidR="00745415" w:rsidRPr="00745415" w14:paraId="58B985DD" w14:textId="77777777" w:rsidTr="009C0268">
        <w:trPr>
          <w:cantSplit/>
        </w:trPr>
        <w:tc>
          <w:tcPr>
            <w:tcW w:w="3120" w:type="dxa"/>
            <w:shd w:val="clear" w:color="auto" w:fill="auto"/>
            <w:vAlign w:val="center"/>
          </w:tcPr>
          <w:p w14:paraId="7877AFC0" w14:textId="77777777" w:rsidR="002F49DC" w:rsidRPr="00745415" w:rsidRDefault="002F49DC" w:rsidP="009C0268">
            <w:pPr>
              <w:pStyle w:val="1bodycopy10pt"/>
              <w:rPr>
                <w:rFonts w:asciiTheme="majorHAnsi" w:hAnsiTheme="majorHAnsi" w:cstheme="majorHAnsi"/>
              </w:rPr>
            </w:pPr>
            <w:r w:rsidRPr="00745415">
              <w:rPr>
                <w:rFonts w:asciiTheme="majorHAnsi" w:hAnsiTheme="majorHAnsi" w:cstheme="majorHAnsi"/>
              </w:rPr>
              <w:t>Channel helpline</w:t>
            </w:r>
          </w:p>
        </w:tc>
        <w:tc>
          <w:tcPr>
            <w:tcW w:w="3339" w:type="dxa"/>
            <w:shd w:val="clear" w:color="auto" w:fill="auto"/>
          </w:tcPr>
          <w:p w14:paraId="229E592E" w14:textId="77777777" w:rsidR="002F49DC" w:rsidRPr="00745415" w:rsidRDefault="002F49DC" w:rsidP="009C0268">
            <w:pPr>
              <w:pStyle w:val="Tablebodycopy"/>
              <w:rPr>
                <w:rFonts w:asciiTheme="majorHAnsi" w:hAnsiTheme="majorHAnsi" w:cstheme="majorHAnsi"/>
              </w:rPr>
            </w:pPr>
          </w:p>
        </w:tc>
        <w:tc>
          <w:tcPr>
            <w:tcW w:w="3261" w:type="dxa"/>
            <w:shd w:val="clear" w:color="auto" w:fill="auto"/>
          </w:tcPr>
          <w:p w14:paraId="2FCFFA13" w14:textId="77777777" w:rsidR="002F49DC" w:rsidRPr="00745415" w:rsidRDefault="002F49DC" w:rsidP="009C0268">
            <w:pPr>
              <w:pStyle w:val="1bodycopy10pt"/>
              <w:rPr>
                <w:rFonts w:asciiTheme="majorHAnsi" w:hAnsiTheme="majorHAnsi" w:cstheme="majorHAnsi"/>
              </w:rPr>
            </w:pPr>
            <w:r w:rsidRPr="00745415">
              <w:rPr>
                <w:rFonts w:asciiTheme="majorHAnsi" w:hAnsiTheme="majorHAnsi" w:cstheme="majorHAnsi"/>
              </w:rPr>
              <w:t>020 7340 7264</w:t>
            </w:r>
          </w:p>
        </w:tc>
      </w:tr>
    </w:tbl>
    <w:p w14:paraId="0393F65B" w14:textId="216AD83C" w:rsidR="002F49DC" w:rsidRDefault="00AB7D39" w:rsidP="00AB7D39">
      <w:pPr>
        <w:pStyle w:val="Heading1"/>
        <w:numPr>
          <w:ilvl w:val="0"/>
          <w:numId w:val="14"/>
        </w:numPr>
        <w:rPr>
          <w:rFonts w:asciiTheme="majorHAnsi" w:hAnsiTheme="majorHAnsi" w:cstheme="majorHAnsi"/>
          <w:sz w:val="28"/>
          <w:szCs w:val="28"/>
        </w:rPr>
      </w:pPr>
      <w:bookmarkStart w:id="1" w:name="_Toc78908234"/>
      <w:r>
        <w:rPr>
          <w:rFonts w:asciiTheme="majorHAnsi" w:hAnsiTheme="majorHAnsi" w:cstheme="majorHAnsi"/>
          <w:sz w:val="28"/>
          <w:szCs w:val="28"/>
        </w:rPr>
        <w:t xml:space="preserve">Policy </w:t>
      </w:r>
      <w:r w:rsidR="002F49DC" w:rsidRPr="00745415">
        <w:rPr>
          <w:rFonts w:asciiTheme="majorHAnsi" w:hAnsiTheme="majorHAnsi" w:cstheme="majorHAnsi"/>
          <w:sz w:val="28"/>
          <w:szCs w:val="28"/>
        </w:rPr>
        <w:t>Aims</w:t>
      </w:r>
      <w:bookmarkEnd w:id="1"/>
    </w:p>
    <w:p w14:paraId="73B94C7F" w14:textId="42A34509" w:rsidR="002F49DC" w:rsidRPr="00AB7D39" w:rsidRDefault="00AB7D39" w:rsidP="002F49DC">
      <w:pPr>
        <w:pStyle w:val="4Bulletedcopyblue"/>
        <w:rPr>
          <w:rFonts w:asciiTheme="majorHAnsi" w:hAnsiTheme="majorHAnsi" w:cstheme="majorHAnsi"/>
        </w:rPr>
      </w:pPr>
      <w:r w:rsidRPr="00AB7D39">
        <w:rPr>
          <w:rFonts w:asciiTheme="majorHAnsi" w:hAnsiTheme="majorHAnsi" w:cstheme="majorHAnsi"/>
        </w:rPr>
        <w:t>To take a</w:t>
      </w:r>
      <w:r w:rsidR="002F49DC" w:rsidRPr="00AB7D39">
        <w:rPr>
          <w:rFonts w:asciiTheme="majorHAnsi" w:hAnsiTheme="majorHAnsi" w:cstheme="majorHAnsi"/>
        </w:rPr>
        <w:t>ppropriate action is taken in a timely manner to safeguard and promote children’s welfare</w:t>
      </w:r>
    </w:p>
    <w:p w14:paraId="26B8A11E" w14:textId="7F2366B3" w:rsidR="002F49DC" w:rsidRPr="00AB7D39" w:rsidRDefault="00AB7D39" w:rsidP="002F49DC">
      <w:pPr>
        <w:pStyle w:val="4Bulletedcopyblue"/>
        <w:rPr>
          <w:rFonts w:asciiTheme="majorHAnsi" w:hAnsiTheme="majorHAnsi" w:cstheme="majorHAnsi"/>
        </w:rPr>
      </w:pPr>
      <w:r w:rsidRPr="00AB7D39">
        <w:rPr>
          <w:rFonts w:asciiTheme="majorHAnsi" w:hAnsiTheme="majorHAnsi" w:cstheme="majorHAnsi"/>
        </w:rPr>
        <w:t xml:space="preserve"> To ensure a</w:t>
      </w:r>
      <w:r w:rsidR="002F49DC" w:rsidRPr="00AB7D39">
        <w:rPr>
          <w:rFonts w:asciiTheme="majorHAnsi" w:hAnsiTheme="majorHAnsi" w:cstheme="majorHAnsi"/>
        </w:rPr>
        <w:t>ll staff are aware of their statutory responsibilities with respect to safeguarding</w:t>
      </w:r>
    </w:p>
    <w:p w14:paraId="1409D4D7" w14:textId="4E9BAAFE" w:rsidR="002F49DC" w:rsidRPr="00AB7D39" w:rsidRDefault="00AB7D39" w:rsidP="002F49DC">
      <w:pPr>
        <w:pStyle w:val="4Bulletedcopyblue"/>
        <w:rPr>
          <w:rFonts w:asciiTheme="majorHAnsi" w:hAnsiTheme="majorHAnsi" w:cstheme="majorHAnsi"/>
        </w:rPr>
      </w:pPr>
      <w:r w:rsidRPr="00AB7D39">
        <w:rPr>
          <w:rFonts w:asciiTheme="majorHAnsi" w:hAnsiTheme="majorHAnsi" w:cstheme="majorHAnsi"/>
        </w:rPr>
        <w:t xml:space="preserve"> To ensure all s</w:t>
      </w:r>
      <w:r w:rsidR="002F49DC" w:rsidRPr="00AB7D39">
        <w:rPr>
          <w:rFonts w:asciiTheme="majorHAnsi" w:hAnsiTheme="majorHAnsi" w:cstheme="majorHAnsi"/>
        </w:rPr>
        <w:t>taff are properly training in recognising and reporting safeguarding issues</w:t>
      </w:r>
    </w:p>
    <w:p w14:paraId="24D06B44" w14:textId="7CD194A4" w:rsidR="00AB7D39" w:rsidRPr="00D319AB" w:rsidRDefault="00AB7D39" w:rsidP="00AB7D39">
      <w:pPr>
        <w:pStyle w:val="4Bulletedcopyblue"/>
        <w:rPr>
          <w:rFonts w:asciiTheme="majorHAnsi" w:hAnsiTheme="majorHAnsi" w:cstheme="majorHAnsi"/>
        </w:rPr>
      </w:pPr>
      <w:r w:rsidRPr="00D319AB">
        <w:rPr>
          <w:rFonts w:asciiTheme="majorHAnsi" w:hAnsiTheme="majorHAnsi" w:cstheme="majorHAnsi"/>
        </w:rPr>
        <w:t xml:space="preserve">To provide staff with the necessary information to enable them to meet their Child Protection responsibilities </w:t>
      </w:r>
    </w:p>
    <w:p w14:paraId="6AAFC7AC" w14:textId="0F4045E0" w:rsidR="00AB7D39" w:rsidRPr="00D319AB" w:rsidRDefault="00AB7D39" w:rsidP="00AB7D39">
      <w:pPr>
        <w:pStyle w:val="4Bulletedcopyblue"/>
        <w:rPr>
          <w:rFonts w:asciiTheme="majorHAnsi" w:hAnsiTheme="majorHAnsi" w:cstheme="majorHAnsi"/>
        </w:rPr>
      </w:pPr>
      <w:r w:rsidRPr="00D319AB">
        <w:rPr>
          <w:rFonts w:asciiTheme="majorHAnsi" w:hAnsiTheme="majorHAnsi" w:cstheme="majorHAnsi"/>
        </w:rPr>
        <w:t xml:space="preserve"> To ensure consistent good practice </w:t>
      </w:r>
    </w:p>
    <w:p w14:paraId="748C059F" w14:textId="2FC5643D" w:rsidR="00AB7D39" w:rsidRPr="00D319AB" w:rsidRDefault="00AB7D39" w:rsidP="00AB7D39">
      <w:pPr>
        <w:pStyle w:val="4Bulletedcopyblue"/>
        <w:rPr>
          <w:rFonts w:asciiTheme="majorHAnsi" w:hAnsiTheme="majorHAnsi" w:cstheme="majorHAnsi"/>
        </w:rPr>
      </w:pPr>
      <w:r w:rsidRPr="00D319AB">
        <w:rPr>
          <w:rFonts w:asciiTheme="majorHAnsi" w:hAnsiTheme="majorHAnsi" w:cstheme="majorHAnsi"/>
        </w:rPr>
        <w:t xml:space="preserve"> To demonstrate the school’s commitment with regard to Child Protection to pupils, parents and other partner</w:t>
      </w:r>
    </w:p>
    <w:p w14:paraId="118F8C27" w14:textId="77777777" w:rsidR="00AB7D39" w:rsidRPr="00AB7D39" w:rsidRDefault="00AB7D39" w:rsidP="00AB7D39">
      <w:pPr>
        <w:pStyle w:val="4Bulletedcopyblue"/>
        <w:numPr>
          <w:ilvl w:val="0"/>
          <w:numId w:val="0"/>
        </w:numPr>
        <w:ind w:left="340"/>
        <w:rPr>
          <w:rFonts w:asciiTheme="majorHAnsi" w:hAnsiTheme="majorHAnsi" w:cstheme="majorHAnsi"/>
          <w:color w:val="FF0000"/>
        </w:rPr>
      </w:pPr>
    </w:p>
    <w:p w14:paraId="520FF094" w14:textId="46058E87" w:rsidR="002F49DC" w:rsidRDefault="002F49DC" w:rsidP="002F49DC">
      <w:pPr>
        <w:pStyle w:val="Heading1"/>
        <w:rPr>
          <w:rFonts w:asciiTheme="majorHAnsi" w:hAnsiTheme="majorHAnsi" w:cstheme="majorHAnsi"/>
          <w:sz w:val="28"/>
          <w:szCs w:val="28"/>
        </w:rPr>
      </w:pPr>
      <w:bookmarkStart w:id="2" w:name="_Toc78908235"/>
      <w:r w:rsidRPr="00745415">
        <w:rPr>
          <w:rFonts w:asciiTheme="majorHAnsi" w:hAnsiTheme="majorHAnsi" w:cstheme="majorHAnsi"/>
          <w:sz w:val="28"/>
          <w:szCs w:val="28"/>
        </w:rPr>
        <w:t>2. Legislation and statutory guidance</w:t>
      </w:r>
      <w:bookmarkEnd w:id="2"/>
    </w:p>
    <w:p w14:paraId="488D4DDC" w14:textId="273CD11D" w:rsidR="002F49DC" w:rsidRPr="00745415" w:rsidRDefault="002F49DC" w:rsidP="002F49DC">
      <w:pPr>
        <w:pStyle w:val="1bodycopy10pt"/>
        <w:rPr>
          <w:rFonts w:asciiTheme="majorHAnsi" w:hAnsiTheme="majorHAnsi" w:cstheme="majorHAnsi"/>
          <w:szCs w:val="20"/>
        </w:rPr>
      </w:pPr>
      <w:r w:rsidRPr="00745415">
        <w:rPr>
          <w:rFonts w:asciiTheme="majorHAnsi" w:eastAsia="Arial" w:hAnsiTheme="majorHAnsi" w:cstheme="majorHAnsi"/>
          <w:szCs w:val="20"/>
        </w:rPr>
        <w:t xml:space="preserve">This policy is based on the Department for Education’s statutory guidance </w:t>
      </w:r>
      <w:hyperlink r:id="rId13" w:history="1">
        <w:r w:rsidRPr="00745415">
          <w:rPr>
            <w:rStyle w:val="Hyperlink"/>
            <w:rFonts w:asciiTheme="majorHAnsi" w:hAnsiTheme="majorHAnsi" w:cstheme="majorHAnsi"/>
            <w:color w:val="auto"/>
          </w:rPr>
          <w:t>Keeping Children Safe in Education (2021)</w:t>
        </w:r>
      </w:hyperlink>
      <w:r w:rsidRPr="00745415">
        <w:rPr>
          <w:rFonts w:asciiTheme="majorHAnsi" w:eastAsia="Arial" w:hAnsiTheme="majorHAnsi" w:cstheme="majorHAnsi"/>
          <w:szCs w:val="20"/>
        </w:rPr>
        <w:t xml:space="preserve"> and </w:t>
      </w:r>
      <w:hyperlink r:id="rId14" w:history="1">
        <w:r w:rsidRPr="00745415">
          <w:rPr>
            <w:rStyle w:val="Hyperlink"/>
            <w:rFonts w:asciiTheme="majorHAnsi" w:hAnsiTheme="majorHAnsi" w:cstheme="majorHAnsi"/>
            <w:color w:val="auto"/>
          </w:rPr>
          <w:t>Working Together to Safeguard Children (</w:t>
        </w:r>
        <w:r w:rsidR="009C0268" w:rsidRPr="00D319AB">
          <w:rPr>
            <w:rStyle w:val="Hyperlink"/>
            <w:rFonts w:asciiTheme="majorHAnsi" w:hAnsiTheme="majorHAnsi" w:cstheme="majorHAnsi"/>
            <w:color w:val="auto"/>
          </w:rPr>
          <w:t xml:space="preserve">update Dec 2020 </w:t>
        </w:r>
        <w:r w:rsidRPr="00D319AB">
          <w:rPr>
            <w:rStyle w:val="Hyperlink"/>
            <w:rFonts w:asciiTheme="majorHAnsi" w:hAnsiTheme="majorHAnsi" w:cstheme="majorHAnsi"/>
            <w:color w:val="auto"/>
          </w:rPr>
          <w:t>)</w:t>
        </w:r>
      </w:hyperlink>
      <w:r w:rsidRPr="00745415">
        <w:rPr>
          <w:rFonts w:asciiTheme="majorHAnsi" w:eastAsia="Arial" w:hAnsiTheme="majorHAnsi" w:cstheme="majorHAnsi"/>
          <w:szCs w:val="20"/>
        </w:rPr>
        <w:t xml:space="preserve">, and the </w:t>
      </w:r>
      <w:hyperlink r:id="rId15" w:history="1">
        <w:r w:rsidRPr="00745415">
          <w:rPr>
            <w:rStyle w:val="Hyperlink"/>
            <w:rFonts w:asciiTheme="majorHAnsi" w:hAnsiTheme="majorHAnsi" w:cstheme="majorHAnsi"/>
            <w:color w:val="auto"/>
          </w:rPr>
          <w:t>Governance Handbook</w:t>
        </w:r>
      </w:hyperlink>
      <w:r w:rsidRPr="00745415">
        <w:rPr>
          <w:rFonts w:asciiTheme="majorHAnsi" w:eastAsia="Arial" w:hAnsiTheme="majorHAnsi" w:cstheme="majorHAnsi"/>
          <w:szCs w:val="20"/>
        </w:rPr>
        <w:t xml:space="preserve">. We comply with this guidance and </w:t>
      </w:r>
      <w:r w:rsidRPr="00745415">
        <w:rPr>
          <w:rFonts w:asciiTheme="majorHAnsi" w:hAnsiTheme="majorHAnsi" w:cstheme="majorHAnsi"/>
          <w:szCs w:val="20"/>
        </w:rPr>
        <w:t xml:space="preserve">the arrangements agreed and published by our 3 local safeguarding partners. </w:t>
      </w:r>
    </w:p>
    <w:p w14:paraId="6FF0C091" w14:textId="77777777" w:rsidR="002F49DC" w:rsidRPr="00745415" w:rsidRDefault="002F49DC" w:rsidP="002F49DC">
      <w:pPr>
        <w:pStyle w:val="1bodycopy10pt"/>
        <w:rPr>
          <w:rFonts w:asciiTheme="majorHAnsi" w:hAnsiTheme="majorHAnsi" w:cstheme="majorHAnsi"/>
          <w:szCs w:val="20"/>
        </w:rPr>
      </w:pPr>
      <w:r w:rsidRPr="00745415">
        <w:rPr>
          <w:rFonts w:asciiTheme="majorHAnsi" w:eastAsia="Arial" w:hAnsiTheme="majorHAnsi" w:cstheme="majorHAnsi"/>
          <w:szCs w:val="20"/>
        </w:rPr>
        <w:t>This policy is also based on the following legislation:</w:t>
      </w:r>
    </w:p>
    <w:p w14:paraId="02187E1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Section 175 of the </w:t>
      </w:r>
      <w:hyperlink r:id="rId16" w:history="1">
        <w:r w:rsidRPr="00745415">
          <w:rPr>
            <w:rStyle w:val="Hyperlink"/>
            <w:rFonts w:asciiTheme="majorHAnsi" w:eastAsia="Arial" w:hAnsiTheme="majorHAnsi" w:cstheme="majorHAnsi"/>
            <w:color w:val="auto"/>
          </w:rPr>
          <w:t>Education Act 2002</w:t>
        </w:r>
      </w:hyperlink>
      <w:r w:rsidRPr="00745415">
        <w:rPr>
          <w:rFonts w:asciiTheme="majorHAnsi" w:hAnsiTheme="majorHAnsi" w:cstheme="majorHAnsi"/>
        </w:rPr>
        <w:t>, which places a duty on schools and local authorities to safeguard and promote the welfare of pupils</w:t>
      </w:r>
    </w:p>
    <w:p w14:paraId="00AA7601" w14:textId="77777777" w:rsidR="002F49DC" w:rsidRPr="00745415" w:rsidRDefault="008C1DA7" w:rsidP="002F49DC">
      <w:pPr>
        <w:pStyle w:val="4Bulletedcopyblue"/>
        <w:rPr>
          <w:rFonts w:asciiTheme="majorHAnsi" w:hAnsiTheme="majorHAnsi" w:cstheme="majorHAnsi"/>
        </w:rPr>
      </w:pPr>
      <w:hyperlink r:id="rId17" w:history="1">
        <w:r w:rsidR="002F49DC" w:rsidRPr="00745415">
          <w:rPr>
            <w:rStyle w:val="Hyperlink"/>
            <w:rFonts w:asciiTheme="majorHAnsi" w:eastAsia="Arial" w:hAnsiTheme="majorHAnsi" w:cstheme="majorHAnsi"/>
            <w:color w:val="auto"/>
          </w:rPr>
          <w:t>The School Staffing (England) Regulations 2009</w:t>
        </w:r>
      </w:hyperlink>
      <w:r w:rsidR="002F49DC" w:rsidRPr="00745415">
        <w:rPr>
          <w:rFonts w:asciiTheme="majorHAnsi" w:hAnsiTheme="majorHAnsi" w:cstheme="majorHAnsi"/>
        </w:rPr>
        <w:t>, which set out what must be recorded on the single central record and the requirement for at least one person conducting an interview to be trained in safer recruitment techniques</w:t>
      </w:r>
    </w:p>
    <w:p w14:paraId="267DAD9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Part 3 of the schedule to the </w:t>
      </w:r>
      <w:hyperlink r:id="rId18" w:history="1">
        <w:r w:rsidRPr="00745415">
          <w:rPr>
            <w:rStyle w:val="Hyperlink"/>
            <w:rFonts w:asciiTheme="majorHAnsi" w:eastAsia="Arial" w:hAnsiTheme="majorHAnsi" w:cstheme="majorHAnsi"/>
            <w:color w:val="auto"/>
          </w:rPr>
          <w:t>Education (Independent School Standards) Regulations 2014</w:t>
        </w:r>
      </w:hyperlink>
      <w:r w:rsidRPr="00745415">
        <w:rPr>
          <w:rFonts w:asciiTheme="majorHAnsi" w:hAnsiTheme="majorHAnsi" w:cstheme="majorHAnsi"/>
        </w:rPr>
        <w:t xml:space="preserve">, which places a duty on academies and independent schools to safeguard and promote the welfare of pupils at the school </w:t>
      </w:r>
    </w:p>
    <w:p w14:paraId="3E78CD7E" w14:textId="77777777" w:rsidR="002F49DC" w:rsidRPr="00745415" w:rsidRDefault="008C1DA7" w:rsidP="002F49DC">
      <w:pPr>
        <w:pStyle w:val="4Bulletedcopyblue"/>
        <w:rPr>
          <w:rFonts w:asciiTheme="majorHAnsi" w:hAnsiTheme="majorHAnsi" w:cstheme="majorHAnsi"/>
        </w:rPr>
      </w:pPr>
      <w:hyperlink r:id="rId19" w:history="1">
        <w:r w:rsidR="002F49DC" w:rsidRPr="00745415">
          <w:rPr>
            <w:rStyle w:val="Hyperlink"/>
            <w:rFonts w:asciiTheme="majorHAnsi" w:eastAsia="Arial" w:hAnsiTheme="majorHAnsi" w:cstheme="majorHAnsi"/>
            <w:color w:val="auto"/>
          </w:rPr>
          <w:t>The Children Act 1989</w:t>
        </w:r>
      </w:hyperlink>
      <w:r w:rsidR="002F49DC" w:rsidRPr="00745415">
        <w:rPr>
          <w:rFonts w:asciiTheme="majorHAnsi" w:hAnsiTheme="majorHAnsi" w:cstheme="majorHAnsi"/>
        </w:rPr>
        <w:t xml:space="preserve"> (and </w:t>
      </w:r>
      <w:hyperlink r:id="rId20" w:history="1">
        <w:r w:rsidR="002F49DC" w:rsidRPr="00745415">
          <w:rPr>
            <w:rStyle w:val="Hyperlink"/>
            <w:rFonts w:asciiTheme="majorHAnsi" w:eastAsia="Arial" w:hAnsiTheme="majorHAnsi" w:cstheme="majorHAnsi"/>
            <w:color w:val="auto"/>
          </w:rPr>
          <w:t>2004 amendment</w:t>
        </w:r>
      </w:hyperlink>
      <w:r w:rsidR="002F49DC" w:rsidRPr="00745415">
        <w:rPr>
          <w:rFonts w:asciiTheme="majorHAnsi" w:hAnsiTheme="majorHAnsi" w:cstheme="majorHAnsi"/>
        </w:rPr>
        <w:t>), which provides a framework for the care and protection of children</w:t>
      </w:r>
    </w:p>
    <w:p w14:paraId="3B70337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Section 5B(11) of the Female Genital Mutilation Act 2003, as inserted by section 74 of the </w:t>
      </w:r>
      <w:hyperlink r:id="rId21" w:history="1">
        <w:r w:rsidRPr="00745415">
          <w:rPr>
            <w:rStyle w:val="Hyperlink"/>
            <w:rFonts w:asciiTheme="majorHAnsi" w:eastAsia="Arial" w:hAnsiTheme="majorHAnsi" w:cstheme="majorHAnsi"/>
            <w:color w:val="auto"/>
          </w:rPr>
          <w:t>Serious Crime Act 2015</w:t>
        </w:r>
      </w:hyperlink>
      <w:r w:rsidRPr="00745415">
        <w:rPr>
          <w:rFonts w:asciiTheme="majorHAnsi" w:hAnsiTheme="majorHAnsi" w:cstheme="majorHAnsi"/>
        </w:rPr>
        <w:t>, which places a statutory duty on teachers to report to the police where they discover that female genital mutilation (FGM) appears to have been carried out on a girl under 18</w:t>
      </w:r>
    </w:p>
    <w:p w14:paraId="5A72AEAC" w14:textId="77777777" w:rsidR="002F49DC" w:rsidRPr="00745415" w:rsidRDefault="008C1DA7" w:rsidP="002F49DC">
      <w:pPr>
        <w:pStyle w:val="4Bulletedcopyblue"/>
        <w:rPr>
          <w:rFonts w:asciiTheme="majorHAnsi" w:hAnsiTheme="majorHAnsi" w:cstheme="majorHAnsi"/>
        </w:rPr>
      </w:pPr>
      <w:hyperlink r:id="rId22" w:history="1">
        <w:r w:rsidR="002F49DC" w:rsidRPr="00745415">
          <w:rPr>
            <w:rStyle w:val="Hyperlink"/>
            <w:rFonts w:asciiTheme="majorHAnsi" w:eastAsia="Arial" w:hAnsiTheme="majorHAnsi" w:cstheme="majorHAnsi"/>
            <w:color w:val="auto"/>
          </w:rPr>
          <w:t>Statutory guidance on FGM</w:t>
        </w:r>
      </w:hyperlink>
      <w:r w:rsidR="002F49DC" w:rsidRPr="00745415">
        <w:rPr>
          <w:rFonts w:asciiTheme="majorHAnsi" w:hAnsiTheme="majorHAnsi" w:cstheme="majorHAnsi"/>
        </w:rPr>
        <w:t xml:space="preserve">, which sets out responsibilities with regards to safeguarding and supporting girls affected by FGM </w:t>
      </w:r>
    </w:p>
    <w:p w14:paraId="7CA3EBE6" w14:textId="77777777" w:rsidR="002F49DC" w:rsidRPr="00745415" w:rsidRDefault="008C1DA7" w:rsidP="002F49DC">
      <w:pPr>
        <w:pStyle w:val="4Bulletedcopyblue"/>
        <w:rPr>
          <w:rFonts w:asciiTheme="majorHAnsi" w:hAnsiTheme="majorHAnsi" w:cstheme="majorHAnsi"/>
        </w:rPr>
      </w:pPr>
      <w:hyperlink r:id="rId23" w:history="1">
        <w:r w:rsidR="002F49DC" w:rsidRPr="00745415">
          <w:rPr>
            <w:rStyle w:val="Hyperlink"/>
            <w:rFonts w:asciiTheme="majorHAnsi" w:eastAsia="Arial" w:hAnsiTheme="majorHAnsi" w:cstheme="majorHAnsi"/>
            <w:color w:val="auto"/>
          </w:rPr>
          <w:t>The Rehabilitation of Offenders Act 1974</w:t>
        </w:r>
      </w:hyperlink>
      <w:r w:rsidR="002F49DC" w:rsidRPr="00745415">
        <w:rPr>
          <w:rFonts w:asciiTheme="majorHAnsi" w:hAnsiTheme="majorHAnsi" w:cstheme="majorHAnsi"/>
        </w:rPr>
        <w:t>, which outlines when people with criminal convictions can work with children</w:t>
      </w:r>
    </w:p>
    <w:p w14:paraId="379DDA9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Schedule 4 of the </w:t>
      </w:r>
      <w:hyperlink r:id="rId24" w:history="1">
        <w:r w:rsidRPr="00745415">
          <w:rPr>
            <w:rStyle w:val="Hyperlink"/>
            <w:rFonts w:asciiTheme="majorHAnsi" w:eastAsia="Arial" w:hAnsiTheme="majorHAnsi" w:cstheme="majorHAnsi"/>
            <w:color w:val="auto"/>
          </w:rPr>
          <w:t>Safeguarding Vulnerable Groups Act 2006</w:t>
        </w:r>
      </w:hyperlink>
      <w:r w:rsidRPr="00745415">
        <w:rPr>
          <w:rFonts w:asciiTheme="majorHAnsi" w:hAnsiTheme="majorHAnsi" w:cstheme="majorHAnsi"/>
        </w:rPr>
        <w:t>, which defines what ‘regulated activity’ is in relation to children</w:t>
      </w:r>
    </w:p>
    <w:p w14:paraId="3DD73BB4" w14:textId="77777777" w:rsidR="002F49DC" w:rsidRPr="00745415" w:rsidRDefault="008C1DA7" w:rsidP="002F49DC">
      <w:pPr>
        <w:pStyle w:val="4Bulletedcopyblue"/>
        <w:rPr>
          <w:rFonts w:asciiTheme="majorHAnsi" w:hAnsiTheme="majorHAnsi" w:cstheme="majorHAnsi"/>
        </w:rPr>
      </w:pPr>
      <w:hyperlink r:id="rId25" w:history="1">
        <w:r w:rsidR="002F49DC" w:rsidRPr="00745415">
          <w:rPr>
            <w:rStyle w:val="Hyperlink"/>
            <w:rFonts w:asciiTheme="majorHAnsi" w:eastAsia="Arial" w:hAnsiTheme="majorHAnsi" w:cstheme="majorHAnsi"/>
            <w:color w:val="auto"/>
          </w:rPr>
          <w:t>Statutory guidance on the Prevent duty</w:t>
        </w:r>
      </w:hyperlink>
      <w:r w:rsidR="002F49DC" w:rsidRPr="00745415">
        <w:rPr>
          <w:rFonts w:asciiTheme="majorHAnsi" w:hAnsiTheme="majorHAnsi" w:cstheme="majorHAnsi"/>
        </w:rPr>
        <w:t>, which explains schools’ duties under the Counter-Terrorism and Security Act 2015 with respect to protecting people from the risk of radicalisation and extremism</w:t>
      </w:r>
    </w:p>
    <w:p w14:paraId="051A3D5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The </w:t>
      </w:r>
      <w:hyperlink r:id="rId26" w:history="1">
        <w:r w:rsidRPr="00745415">
          <w:rPr>
            <w:rStyle w:val="Hyperlink"/>
            <w:rFonts w:asciiTheme="majorHAnsi" w:eastAsia="Arial" w:hAnsiTheme="majorHAnsi" w:cstheme="majorHAnsi"/>
            <w:color w:val="auto"/>
          </w:rPr>
          <w:t>Childcare (Disqualification) and Childcare (Early Years Provision Free of Charge) (Extended Entitlement) (Amendment) Regulations 2018</w:t>
        </w:r>
      </w:hyperlink>
      <w:r w:rsidRPr="00745415">
        <w:rPr>
          <w:rFonts w:asciiTheme="majorHAnsi" w:hAnsiTheme="majorHAnsi" w:cstheme="majorHAnsi"/>
        </w:rPr>
        <w:t xml:space="preserve"> (referred to in this policy as the “2018 Childcare Disqualification Regulations”) and </w:t>
      </w:r>
      <w:hyperlink r:id="rId27" w:history="1">
        <w:r w:rsidRPr="00745415">
          <w:rPr>
            <w:rStyle w:val="Hyperlink"/>
            <w:rFonts w:asciiTheme="majorHAnsi" w:eastAsia="Arial" w:hAnsiTheme="majorHAnsi" w:cstheme="majorHAnsi"/>
            <w:color w:val="auto"/>
          </w:rPr>
          <w:t>Childcare Act 2006</w:t>
        </w:r>
      </w:hyperlink>
      <w:r w:rsidRPr="00745415">
        <w:rPr>
          <w:rFonts w:asciiTheme="majorHAnsi" w:hAnsiTheme="majorHAnsi" w:cstheme="majorHAnsi"/>
        </w:rPr>
        <w:t>, which set out who is disqualified from working with children</w:t>
      </w:r>
    </w:p>
    <w:p w14:paraId="5AB0CB83"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This policy also complies with our funding agreement and articles of association.</w:t>
      </w:r>
    </w:p>
    <w:p w14:paraId="4B7C394E" w14:textId="77777777" w:rsidR="002F49DC" w:rsidRPr="00745415" w:rsidRDefault="002F49DC" w:rsidP="002F49DC">
      <w:pPr>
        <w:rPr>
          <w:rFonts w:asciiTheme="majorHAnsi" w:hAnsiTheme="majorHAnsi" w:cstheme="majorHAnsi"/>
        </w:rPr>
      </w:pPr>
      <w:r w:rsidRPr="00745415">
        <w:rPr>
          <w:rFonts w:asciiTheme="majorHAnsi" w:hAnsiTheme="majorHAnsi" w:cstheme="majorHAnsi"/>
          <w:b/>
        </w:rPr>
        <w:t>All schools note:</w:t>
      </w:r>
      <w:r w:rsidRPr="00745415">
        <w:rPr>
          <w:rFonts w:asciiTheme="majorHAnsi" w:hAnsiTheme="majorHAnsi" w:cstheme="majorHAnsi"/>
        </w:rPr>
        <w:t xml:space="preserve"> your safeguarding policy should refer to locally agreed multi-agency procedures that have been put in place by the 3 safeguarding partners. You should adapt this policy where necessary to reflect local procedures.</w:t>
      </w:r>
    </w:p>
    <w:p w14:paraId="19736EE2" w14:textId="5309E73F" w:rsidR="002F49DC" w:rsidRPr="00745415" w:rsidRDefault="002F49DC" w:rsidP="002F49DC">
      <w:pPr>
        <w:pStyle w:val="Heading1"/>
        <w:rPr>
          <w:rFonts w:asciiTheme="majorHAnsi" w:hAnsiTheme="majorHAnsi" w:cstheme="majorHAnsi"/>
          <w:sz w:val="28"/>
          <w:szCs w:val="28"/>
        </w:rPr>
      </w:pPr>
      <w:bookmarkStart w:id="3" w:name="_Toc78908236"/>
      <w:r w:rsidRPr="00745415">
        <w:rPr>
          <w:rFonts w:asciiTheme="majorHAnsi" w:hAnsiTheme="majorHAnsi" w:cstheme="majorHAnsi"/>
          <w:sz w:val="28"/>
          <w:szCs w:val="28"/>
        </w:rPr>
        <w:t>3. Definitions</w:t>
      </w:r>
      <w:bookmarkEnd w:id="3"/>
    </w:p>
    <w:p w14:paraId="7C719CDB"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b/>
          <w:bCs/>
        </w:rPr>
        <w:t>Safeguarding</w:t>
      </w:r>
      <w:r w:rsidRPr="00745415">
        <w:rPr>
          <w:rFonts w:asciiTheme="majorHAnsi" w:hAnsiTheme="majorHAnsi" w:cstheme="majorHAnsi"/>
          <w:b/>
        </w:rPr>
        <w:t xml:space="preserve"> and promoting the welfare of children</w:t>
      </w:r>
      <w:r w:rsidRPr="00745415">
        <w:rPr>
          <w:rFonts w:asciiTheme="majorHAnsi" w:hAnsiTheme="majorHAnsi" w:cstheme="majorHAnsi"/>
        </w:rPr>
        <w:t xml:space="preserve"> means: </w:t>
      </w:r>
    </w:p>
    <w:p w14:paraId="2D9B65B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Protecting children from maltreatment</w:t>
      </w:r>
    </w:p>
    <w:p w14:paraId="3D99BD2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Preventing impairment of children’s mental and physical health or development</w:t>
      </w:r>
    </w:p>
    <w:p w14:paraId="4DFB3AD1"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Ensuring that children grow up in circumstances consistent with the provision of safe and effective care</w:t>
      </w:r>
    </w:p>
    <w:p w14:paraId="3A0C4B1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Taking action to enable all children to have the best outcomes</w:t>
      </w:r>
    </w:p>
    <w:p w14:paraId="04AA02DC"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b/>
          <w:bCs/>
        </w:rPr>
        <w:t>Child protection</w:t>
      </w:r>
      <w:r w:rsidRPr="00745415">
        <w:rPr>
          <w:rFonts w:asciiTheme="majorHAnsi" w:hAnsiTheme="majorHAnsi" w:cstheme="majorHAnsi"/>
          <w:bCs/>
        </w:rPr>
        <w:t xml:space="preserve"> </w:t>
      </w:r>
      <w:r w:rsidRPr="00745415">
        <w:rPr>
          <w:rFonts w:asciiTheme="majorHAnsi" w:hAnsiTheme="majorHAnsi" w:cstheme="majorHAnsi"/>
        </w:rPr>
        <w:t xml:space="preserve">is part of this definition and refers to activities undertaken to prevent children suffering, or being likely to suffer, significant harm. </w:t>
      </w:r>
    </w:p>
    <w:p w14:paraId="093C604E"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b/>
          <w:bCs/>
        </w:rPr>
        <w:t>Abuse</w:t>
      </w:r>
      <w:r w:rsidRPr="00745415">
        <w:rPr>
          <w:rFonts w:asciiTheme="majorHAnsi" w:hAnsiTheme="majorHAnsi" w:cstheme="majorHAnsi"/>
        </w:rPr>
        <w:t xml:space="preserve"> is a form of maltreatment of a child, and may involve inflicting harm or failing to act to prevent harm. Appendix 1 explains the different types of abuse.</w:t>
      </w:r>
    </w:p>
    <w:p w14:paraId="6C475485"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b/>
        </w:rPr>
        <w:t xml:space="preserve">Neglect </w:t>
      </w:r>
      <w:r w:rsidRPr="00745415">
        <w:rPr>
          <w:rFonts w:asciiTheme="majorHAnsi" w:hAnsiTheme="majorHAnsi" w:cstheme="majorHAnsi"/>
        </w:rPr>
        <w:t>is a form of abuse and is the persistent failure to meet a child’s basic physical and/or psychological needs, likely to result in the serious impairment of the child’s health or development. Appendix 1 defines neglect in more detail.</w:t>
      </w:r>
    </w:p>
    <w:p w14:paraId="07825766"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b/>
        </w:rPr>
        <w:t xml:space="preserve">Sharing of nudes and semi-nudes </w:t>
      </w:r>
      <w:r w:rsidRPr="00745415">
        <w:rPr>
          <w:rFonts w:asciiTheme="majorHAnsi" w:hAnsiTheme="majorHAnsi" w:cstheme="majorHAnsi"/>
        </w:rPr>
        <w:t>(also known as sexting or youth produced sexual imagery) is where children share nude or semi-nude images, videos or live streams.</w:t>
      </w:r>
    </w:p>
    <w:p w14:paraId="2E5F98E1"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b/>
          <w:bCs/>
        </w:rPr>
        <w:t>Children</w:t>
      </w:r>
      <w:r w:rsidRPr="00745415">
        <w:rPr>
          <w:rFonts w:asciiTheme="majorHAnsi" w:hAnsiTheme="majorHAnsi" w:cstheme="majorHAnsi"/>
          <w:bCs/>
        </w:rPr>
        <w:t xml:space="preserve"> includes everyone under the age of 18</w:t>
      </w:r>
      <w:r w:rsidRPr="00745415">
        <w:rPr>
          <w:rFonts w:asciiTheme="majorHAnsi" w:hAnsiTheme="majorHAnsi" w:cstheme="majorHAnsi"/>
        </w:rPr>
        <w:t xml:space="preserve">. </w:t>
      </w:r>
    </w:p>
    <w:p w14:paraId="2478CBC1"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The following 3 </w:t>
      </w:r>
      <w:r w:rsidRPr="00745415">
        <w:rPr>
          <w:rFonts w:asciiTheme="majorHAnsi" w:hAnsiTheme="majorHAnsi" w:cstheme="majorHAnsi"/>
          <w:b/>
        </w:rPr>
        <w:t>safeguarding partners</w:t>
      </w:r>
      <w:r w:rsidRPr="00745415">
        <w:rPr>
          <w:rFonts w:asciiTheme="majorHAnsi" w:hAnsiTheme="majorHAnsi" w:cstheme="majorHAnsi"/>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492D60B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local authority (LA)</w:t>
      </w:r>
    </w:p>
    <w:p w14:paraId="6CE314E7"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 clinical commissioning group for an area within the LA</w:t>
      </w:r>
    </w:p>
    <w:p w14:paraId="5EA5E15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chief officer of police for a police area in the LA area</w:t>
      </w:r>
    </w:p>
    <w:p w14:paraId="1CC3D24E" w14:textId="77777777" w:rsidR="002F49DC" w:rsidRPr="00745415" w:rsidRDefault="002F49DC" w:rsidP="002F49DC">
      <w:pPr>
        <w:pStyle w:val="4Bulletedcopyblue"/>
        <w:numPr>
          <w:ilvl w:val="0"/>
          <w:numId w:val="0"/>
        </w:numPr>
        <w:rPr>
          <w:rFonts w:asciiTheme="majorHAnsi" w:hAnsiTheme="majorHAnsi" w:cstheme="majorHAnsi"/>
          <w:sz w:val="28"/>
          <w:szCs w:val="28"/>
        </w:rPr>
      </w:pPr>
    </w:p>
    <w:p w14:paraId="4B316AA2" w14:textId="77777777" w:rsidR="009C0268" w:rsidRDefault="009C0268" w:rsidP="002F49DC">
      <w:pPr>
        <w:pStyle w:val="Heading1"/>
        <w:rPr>
          <w:rFonts w:asciiTheme="majorHAnsi" w:hAnsiTheme="majorHAnsi" w:cstheme="majorHAnsi"/>
          <w:sz w:val="28"/>
          <w:szCs w:val="28"/>
        </w:rPr>
      </w:pPr>
      <w:bookmarkStart w:id="4" w:name="_Toc78908237"/>
    </w:p>
    <w:p w14:paraId="41D4AF6E" w14:textId="77777777" w:rsidR="009C0268" w:rsidRDefault="009C0268" w:rsidP="002F49DC">
      <w:pPr>
        <w:pStyle w:val="Heading1"/>
        <w:rPr>
          <w:rFonts w:asciiTheme="majorHAnsi" w:hAnsiTheme="majorHAnsi" w:cstheme="majorHAnsi"/>
          <w:sz w:val="28"/>
          <w:szCs w:val="28"/>
        </w:rPr>
      </w:pPr>
    </w:p>
    <w:p w14:paraId="175ADBFD" w14:textId="77777777" w:rsidR="009C0268" w:rsidRDefault="009C0268" w:rsidP="002F49DC">
      <w:pPr>
        <w:pStyle w:val="Heading1"/>
        <w:rPr>
          <w:rFonts w:asciiTheme="majorHAnsi" w:hAnsiTheme="majorHAnsi" w:cstheme="majorHAnsi"/>
          <w:sz w:val="28"/>
          <w:szCs w:val="28"/>
        </w:rPr>
      </w:pPr>
    </w:p>
    <w:p w14:paraId="1F67B72E" w14:textId="349DB883" w:rsidR="002F49DC" w:rsidRPr="00745415" w:rsidRDefault="002F49DC" w:rsidP="002F49DC">
      <w:pPr>
        <w:pStyle w:val="Heading1"/>
        <w:rPr>
          <w:rFonts w:asciiTheme="majorHAnsi" w:hAnsiTheme="majorHAnsi" w:cstheme="majorHAnsi"/>
          <w:sz w:val="28"/>
          <w:szCs w:val="28"/>
        </w:rPr>
      </w:pPr>
      <w:r w:rsidRPr="00745415">
        <w:rPr>
          <w:rFonts w:asciiTheme="majorHAnsi" w:hAnsiTheme="majorHAnsi" w:cstheme="majorHAnsi"/>
          <w:sz w:val="28"/>
          <w:szCs w:val="28"/>
        </w:rPr>
        <w:t>4. Equality statement</w:t>
      </w:r>
      <w:bookmarkEnd w:id="4"/>
    </w:p>
    <w:p w14:paraId="68EB2611"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20204986"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We give special consideration to children who:</w:t>
      </w:r>
    </w:p>
    <w:p w14:paraId="11B14A0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Have special educational needs (SEN) or disabilities or health conditions (see section 10)</w:t>
      </w:r>
    </w:p>
    <w:p w14:paraId="59710EA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Are young carers</w:t>
      </w:r>
    </w:p>
    <w:p w14:paraId="614B49D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May experience discrimination due to their race, ethnicity, religion, gender identification or sexuality </w:t>
      </w:r>
    </w:p>
    <w:p w14:paraId="205DD4D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Have English as an additional language</w:t>
      </w:r>
    </w:p>
    <w:p w14:paraId="4ABC0ED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Are known to be living in difficult situations – for example, temporary accommodation or where there are issues such as substance abuse or domestic violence </w:t>
      </w:r>
    </w:p>
    <w:p w14:paraId="2B92C8F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Are at risk of FGM, sexual exploitation, forced marriage, or radicalisation</w:t>
      </w:r>
    </w:p>
    <w:p w14:paraId="39348AA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Are asylum seekers</w:t>
      </w:r>
    </w:p>
    <w:p w14:paraId="2FB87AE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Are at risk due to either their own or a family member’s mental health needs </w:t>
      </w:r>
    </w:p>
    <w:p w14:paraId="5350571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Are looked after or previously looked after (see section 12)</w:t>
      </w:r>
    </w:p>
    <w:p w14:paraId="4C29353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Are missing from education</w:t>
      </w:r>
    </w:p>
    <w:p w14:paraId="63EC4DF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Whose parent/carer has expressed an intention to remove them from school to be home educated</w:t>
      </w:r>
    </w:p>
    <w:p w14:paraId="7B789ACE" w14:textId="77777777" w:rsidR="002F49DC" w:rsidRPr="00745415" w:rsidRDefault="002F49DC" w:rsidP="002F49DC">
      <w:pPr>
        <w:pStyle w:val="4Bulletedcopyblue"/>
        <w:numPr>
          <w:ilvl w:val="0"/>
          <w:numId w:val="0"/>
        </w:numPr>
        <w:rPr>
          <w:rFonts w:asciiTheme="majorHAnsi" w:hAnsiTheme="majorHAnsi" w:cstheme="majorHAnsi"/>
        </w:rPr>
      </w:pPr>
    </w:p>
    <w:p w14:paraId="5CD7BE01" w14:textId="35609155" w:rsidR="002F49DC" w:rsidRPr="00745415" w:rsidRDefault="002F49DC" w:rsidP="002F49DC">
      <w:pPr>
        <w:pStyle w:val="Heading1"/>
        <w:rPr>
          <w:rFonts w:asciiTheme="majorHAnsi" w:hAnsiTheme="majorHAnsi" w:cstheme="majorHAnsi"/>
          <w:sz w:val="28"/>
          <w:szCs w:val="28"/>
        </w:rPr>
      </w:pPr>
      <w:bookmarkStart w:id="5" w:name="_Toc78908238"/>
      <w:r w:rsidRPr="00745415">
        <w:rPr>
          <w:rFonts w:asciiTheme="majorHAnsi" w:hAnsiTheme="majorHAnsi" w:cstheme="majorHAnsi"/>
          <w:sz w:val="28"/>
          <w:szCs w:val="28"/>
        </w:rPr>
        <w:t>5. Roles and responsibilities</w:t>
      </w:r>
      <w:bookmarkEnd w:id="5"/>
    </w:p>
    <w:p w14:paraId="5BA11F3A"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Safeguarding and child protection is </w:t>
      </w:r>
      <w:r w:rsidRPr="00745415">
        <w:rPr>
          <w:rFonts w:asciiTheme="majorHAnsi" w:hAnsiTheme="majorHAnsi" w:cstheme="majorHAnsi"/>
          <w:b/>
          <w:bCs/>
        </w:rPr>
        <w:t xml:space="preserve">everyone’s </w:t>
      </w:r>
      <w:r w:rsidRPr="00745415">
        <w:rPr>
          <w:rFonts w:asciiTheme="majorHAnsi" w:hAnsiTheme="majorHAnsi" w:cstheme="majorHAnsi"/>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4F37DF5E"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5.1 All staff</w:t>
      </w:r>
    </w:p>
    <w:p w14:paraId="52C02DE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All staff will read and understand part 1 and annex B of the Department for Education’s statutory safeguarding guidance, </w:t>
      </w:r>
      <w:hyperlink r:id="rId28" w:history="1">
        <w:r w:rsidRPr="00745415">
          <w:rPr>
            <w:rStyle w:val="Hyperlink"/>
            <w:rFonts w:asciiTheme="majorHAnsi" w:hAnsiTheme="majorHAnsi" w:cstheme="majorHAnsi"/>
            <w:color w:val="auto"/>
          </w:rPr>
          <w:t>Keeping Children Safe in Education</w:t>
        </w:r>
      </w:hyperlink>
      <w:r w:rsidRPr="00745415">
        <w:rPr>
          <w:rFonts w:asciiTheme="majorHAnsi" w:hAnsiTheme="majorHAnsi" w:cstheme="majorHAnsi"/>
        </w:rPr>
        <w:t xml:space="preserve">, and review this guidance at least annually. </w:t>
      </w:r>
    </w:p>
    <w:p w14:paraId="31AD96EA"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All staff will sign a declaration at the beginning of each academic year to say that they have reviewed the guidance.</w:t>
      </w:r>
    </w:p>
    <w:p w14:paraId="6B8357FC"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All staff will be aware of: </w:t>
      </w:r>
    </w:p>
    <w:p w14:paraId="28D35B9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 xml:space="preserve">Our systems which support safeguarding, including this child protection and safeguarding policy, the staff </w:t>
      </w:r>
      <w:r w:rsidRPr="00745415">
        <w:rPr>
          <w:rStyle w:val="1bodycopy10ptChar"/>
          <w:rFonts w:asciiTheme="majorHAnsi" w:hAnsiTheme="majorHAnsi" w:cstheme="majorHAnsi"/>
        </w:rPr>
        <w:t>behaviour policy/code of conduct,</w:t>
      </w:r>
      <w:r w:rsidRPr="00745415">
        <w:rPr>
          <w:rFonts w:asciiTheme="majorHAnsi" w:hAnsiTheme="majorHAnsi" w:cstheme="majorHAnsi"/>
        </w:rPr>
        <w:t xml:space="preserve"> the role and identity</w:t>
      </w:r>
      <w:r w:rsidRPr="00745415">
        <w:rPr>
          <w:rFonts w:asciiTheme="majorHAnsi" w:hAnsiTheme="majorHAnsi" w:cstheme="majorHAnsi"/>
          <w:i/>
          <w:iCs/>
        </w:rPr>
        <w:t xml:space="preserve"> </w:t>
      </w:r>
      <w:r w:rsidRPr="00745415">
        <w:rPr>
          <w:rFonts w:asciiTheme="majorHAnsi" w:hAnsiTheme="majorHAnsi" w:cstheme="majorHAnsi"/>
        </w:rPr>
        <w:t xml:space="preserve">of the designated safeguarding lead (DSL) and </w:t>
      </w:r>
      <w:r w:rsidRPr="00745415">
        <w:rPr>
          <w:rStyle w:val="1bodycopy10ptChar"/>
          <w:rFonts w:asciiTheme="majorHAnsi" w:hAnsiTheme="majorHAnsi" w:cstheme="majorHAnsi"/>
        </w:rPr>
        <w:t>the assistant head,</w:t>
      </w:r>
      <w:r w:rsidRPr="00745415">
        <w:rPr>
          <w:rFonts w:asciiTheme="majorHAnsi" w:hAnsiTheme="majorHAnsi" w:cstheme="majorHAnsi"/>
        </w:rPr>
        <w:t xml:space="preserve"> the behaviour policy,  the online safety policy and the safeguarding response to children who go missing from education </w:t>
      </w:r>
    </w:p>
    <w:p w14:paraId="4F6E02E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4A73321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process for making referrals to local authority children’s social care and for statutory assessments that may follow a referral, including the role they might be expected to play</w:t>
      </w:r>
    </w:p>
    <w:p w14:paraId="405556B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24ECE42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signs of different types of abuse and neglect, as well as specific safeguarding issues, such as peer-on-peer abuse, child sexual exploitation (CSE), child criminal exploitation (CCE), indicators of being at risk from or involved with serious violent crime, FGM and radicalisation</w:t>
      </w:r>
    </w:p>
    <w:p w14:paraId="2EF98A0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importance of reassuring victims that they are being taken seriously and that they will be supported and kept safe</w:t>
      </w:r>
    </w:p>
    <w:p w14:paraId="3632056A"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Section 15 and appendix 4 of this policy outline in more detail how staff are supported to do this. </w:t>
      </w:r>
    </w:p>
    <w:p w14:paraId="3806948A"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 xml:space="preserve">5.2 The designated safeguarding lead (DSL) </w:t>
      </w:r>
    </w:p>
    <w:p w14:paraId="6F7D5496"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The DSL is a member of the senior leadership team. Our DSL is </w:t>
      </w:r>
      <w:r w:rsidRPr="00745415">
        <w:rPr>
          <w:rStyle w:val="1bodycopy10ptChar"/>
          <w:rFonts w:asciiTheme="majorHAnsi" w:hAnsiTheme="majorHAnsi" w:cstheme="majorHAnsi"/>
        </w:rPr>
        <w:t xml:space="preserve">Julia Low, Head teacher. </w:t>
      </w:r>
      <w:r w:rsidRPr="00745415">
        <w:rPr>
          <w:rFonts w:asciiTheme="majorHAnsi" w:hAnsiTheme="majorHAnsi" w:cstheme="majorHAnsi"/>
        </w:rPr>
        <w:t xml:space="preserve"> The DSL takes lead responsibility for child protection and wider safeguarding in the school.</w:t>
      </w:r>
    </w:p>
    <w:p w14:paraId="3622F242"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During term time, the DSL will be available during school hours for staff to discuss any safeguarding concerns.</w:t>
      </w:r>
    </w:p>
    <w:p w14:paraId="75B499E0" w14:textId="52FEF387" w:rsidR="002F49DC" w:rsidRPr="00745415" w:rsidRDefault="009C0268" w:rsidP="002F49DC">
      <w:pPr>
        <w:pStyle w:val="1bodycopy10pt"/>
        <w:rPr>
          <w:rFonts w:asciiTheme="majorHAnsi" w:hAnsiTheme="majorHAnsi" w:cstheme="majorHAnsi"/>
        </w:rPr>
      </w:pPr>
      <w:r w:rsidRPr="00745415">
        <w:rPr>
          <w:rFonts w:asciiTheme="majorHAnsi" w:hAnsiTheme="majorHAnsi" w:cstheme="majorHAnsi"/>
        </w:rPr>
        <w:t>The DSL</w:t>
      </w:r>
      <w:r w:rsidR="002F49DC" w:rsidRPr="00745415">
        <w:rPr>
          <w:rFonts w:asciiTheme="majorHAnsi" w:hAnsiTheme="majorHAnsi" w:cstheme="majorHAnsi"/>
        </w:rPr>
        <w:t xml:space="preserve"> can also be contacted out of school hours if necessary on 07547905597</w:t>
      </w:r>
    </w:p>
    <w:p w14:paraId="2C8026A7" w14:textId="0FE6FCF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When the DSL is absent, the </w:t>
      </w:r>
      <w:r w:rsidRPr="00745415">
        <w:rPr>
          <w:rStyle w:val="1bodycopy10ptChar"/>
          <w:rFonts w:asciiTheme="majorHAnsi" w:hAnsiTheme="majorHAnsi" w:cstheme="majorHAnsi"/>
        </w:rPr>
        <w:t xml:space="preserve">Deputy Designated Safeguarding Leads </w:t>
      </w:r>
      <w:r w:rsidRPr="00745415">
        <w:rPr>
          <w:rFonts w:asciiTheme="majorHAnsi" w:hAnsiTheme="majorHAnsi" w:cstheme="majorHAnsi"/>
        </w:rPr>
        <w:t xml:space="preserve">– Lily Truong, Sharon Oakes and Emma Clyde </w:t>
      </w:r>
      <w:r w:rsidR="009C0268" w:rsidRPr="00745415">
        <w:rPr>
          <w:rFonts w:asciiTheme="majorHAnsi" w:hAnsiTheme="majorHAnsi" w:cstheme="majorHAnsi"/>
        </w:rPr>
        <w:t>- will</w:t>
      </w:r>
      <w:r w:rsidRPr="00745415">
        <w:rPr>
          <w:rFonts w:asciiTheme="majorHAnsi" w:hAnsiTheme="majorHAnsi" w:cstheme="majorHAnsi"/>
        </w:rPr>
        <w:t xml:space="preserve"> act as cover.</w:t>
      </w:r>
    </w:p>
    <w:p w14:paraId="4B57AD4F"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 DSL will be given the time, funding, training, resources and support to:</w:t>
      </w:r>
    </w:p>
    <w:p w14:paraId="7DA084F7"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Provide advice and support to other staff on child welfare and child protection matters</w:t>
      </w:r>
    </w:p>
    <w:p w14:paraId="1219ECB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Take part in strategy discussions and inter-agency meetings and/or support other staff to do so</w:t>
      </w:r>
    </w:p>
    <w:p w14:paraId="079A30F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Contribute to the assessment of children</w:t>
      </w:r>
    </w:p>
    <w:p w14:paraId="41557EC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Refer suspected cases, as appropriate, to the relevant body (local authority children’s social care, Channel programme, Disclosure and Barring Service, and/or police), and support staff who make such referrals directly</w:t>
      </w:r>
    </w:p>
    <w:p w14:paraId="07EE36BF"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 DSL will also keep the headteacher informed of any issues, and liaise with local authority case managers and designated officers for child protection concerns as appropriate.</w:t>
      </w:r>
    </w:p>
    <w:p w14:paraId="58B700AC"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The full responsibilities of the DSL and </w:t>
      </w:r>
      <w:r w:rsidRPr="00745415">
        <w:rPr>
          <w:rStyle w:val="1bodycopy10ptChar"/>
          <w:rFonts w:asciiTheme="majorHAnsi" w:hAnsiTheme="majorHAnsi" w:cstheme="majorHAnsi"/>
        </w:rPr>
        <w:t xml:space="preserve">the deputy designated leads </w:t>
      </w:r>
      <w:r w:rsidRPr="00745415">
        <w:rPr>
          <w:rFonts w:asciiTheme="majorHAnsi" w:hAnsiTheme="majorHAnsi" w:cstheme="majorHAnsi"/>
        </w:rPr>
        <w:t xml:space="preserve">are set out in their job description. </w:t>
      </w:r>
    </w:p>
    <w:p w14:paraId="7FA1A4AA"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5.3 The Advisory board</w:t>
      </w:r>
    </w:p>
    <w:p w14:paraId="77371A52"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 Advisory board will:</w:t>
      </w:r>
    </w:p>
    <w:p w14:paraId="17F9B2B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Facilitate a whole-school approach to safeguarding, ensuring that safeguarding and child protection are at the forefront and underpin all relevant aspects of process and policy development</w:t>
      </w:r>
    </w:p>
    <w:p w14:paraId="6149610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Evaluate and approve this policy at each review, ensuring it complies with the law, and hold the headteacher to account for its implementation</w:t>
      </w:r>
    </w:p>
    <w:p w14:paraId="571D42B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Appoint a link advisor – Tim Low - to monitor the effectiveness of this policy in conjunction with the full Advisory board. This is always a different person from the DSL</w:t>
      </w:r>
    </w:p>
    <w:p w14:paraId="1895E850" w14:textId="4EDBA5EC"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The chair of the Advisory </w:t>
      </w:r>
      <w:r w:rsidR="009C0268" w:rsidRPr="00745415">
        <w:rPr>
          <w:rFonts w:asciiTheme="majorHAnsi" w:hAnsiTheme="majorHAnsi" w:cstheme="majorHAnsi"/>
        </w:rPr>
        <w:t>Board will</w:t>
      </w:r>
      <w:r w:rsidRPr="00745415">
        <w:rPr>
          <w:rFonts w:asciiTheme="majorHAnsi" w:hAnsiTheme="majorHAnsi" w:cstheme="majorHAnsi"/>
        </w:rPr>
        <w:t xml:space="preserve"> act as the ‘case manager’ in the event that an allegation of abuse is made against the headteacher, where appropriate (see appendix 3). </w:t>
      </w:r>
    </w:p>
    <w:p w14:paraId="49FDF983"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All governors will read Keeping Children Safe in Education in its entirety. </w:t>
      </w:r>
    </w:p>
    <w:p w14:paraId="2F59F620"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Section 15 of this policy has information on how governors are supported to fulfil their role.</w:t>
      </w:r>
    </w:p>
    <w:p w14:paraId="2943F3CE"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5.4 The headteacher</w:t>
      </w:r>
    </w:p>
    <w:p w14:paraId="2EECF8EF"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 headteacher is responsible for the implementation of this policy, including:</w:t>
      </w:r>
    </w:p>
    <w:p w14:paraId="5416AD2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Ensuring that staff (including temporary staff) and volunteers: </w:t>
      </w:r>
    </w:p>
    <w:p w14:paraId="04FDCA8D"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Are informed of our systems which support safeguarding, including this policy, as part of their induction</w:t>
      </w:r>
    </w:p>
    <w:p w14:paraId="17502FBC"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 xml:space="preserve">Understand and follow the procedures included in this policy, particularly those concerning referrals of cases of suspected abuse and neglect </w:t>
      </w:r>
    </w:p>
    <w:p w14:paraId="7A43EEB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Communicating this policy to parents/carers when their child joins the school and via the school website</w:t>
      </w:r>
    </w:p>
    <w:p w14:paraId="1B2A2E9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Ensuring that the DSL has appropriate time, funding, training and resources, and that there is always adequate cover if the DSL is absent</w:t>
      </w:r>
    </w:p>
    <w:p w14:paraId="3C4A023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Ensuring that all staff undertake appropriate safeguarding and child protection training, and updating the content of the training regularly</w:t>
      </w:r>
    </w:p>
    <w:p w14:paraId="7E44BE8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Acting as the ‘case manager’ in the event of an allegation of abuse made against another member of staff or volunteer, where appropriate (see appendix 3)</w:t>
      </w:r>
    </w:p>
    <w:p w14:paraId="2E4DBE6C" w14:textId="77777777" w:rsidR="002F49DC" w:rsidRPr="00745415" w:rsidRDefault="002F49DC" w:rsidP="002F49DC">
      <w:pPr>
        <w:rPr>
          <w:rFonts w:asciiTheme="majorHAnsi" w:hAnsiTheme="majorHAnsi" w:cstheme="majorHAnsi"/>
        </w:rPr>
      </w:pPr>
    </w:p>
    <w:p w14:paraId="778F016F" w14:textId="73912208" w:rsidR="002F49DC" w:rsidRPr="00745415" w:rsidRDefault="002F49DC" w:rsidP="002F49DC">
      <w:pPr>
        <w:pStyle w:val="Heading1"/>
        <w:rPr>
          <w:rFonts w:asciiTheme="majorHAnsi" w:hAnsiTheme="majorHAnsi" w:cstheme="majorHAnsi"/>
          <w:sz w:val="28"/>
          <w:szCs w:val="28"/>
        </w:rPr>
      </w:pPr>
      <w:bookmarkStart w:id="6" w:name="_Toc78908239"/>
      <w:r w:rsidRPr="00745415">
        <w:rPr>
          <w:rFonts w:asciiTheme="majorHAnsi" w:hAnsiTheme="majorHAnsi" w:cstheme="majorHAnsi"/>
          <w:sz w:val="28"/>
          <w:szCs w:val="28"/>
        </w:rPr>
        <w:t>6. Confidentiality</w:t>
      </w:r>
      <w:bookmarkEnd w:id="6"/>
    </w:p>
    <w:p w14:paraId="4436F51D" w14:textId="5152E9DE"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Our approach to confidentiality and data protection with respect to safeguarding here, is shown on a separate policy.  This policy shows </w:t>
      </w:r>
      <w:r w:rsidR="009C0268" w:rsidRPr="00745415">
        <w:rPr>
          <w:rFonts w:asciiTheme="majorHAnsi" w:hAnsiTheme="majorHAnsi" w:cstheme="majorHAnsi"/>
        </w:rPr>
        <w:t>our process</w:t>
      </w:r>
      <w:r w:rsidRPr="00745415">
        <w:rPr>
          <w:rFonts w:asciiTheme="majorHAnsi" w:hAnsiTheme="majorHAnsi" w:cstheme="majorHAnsi"/>
        </w:rPr>
        <w:t xml:space="preserve"> and principles for sharing information within your school </w:t>
      </w:r>
      <w:r w:rsidR="009C0268" w:rsidRPr="00745415">
        <w:rPr>
          <w:rFonts w:asciiTheme="majorHAnsi" w:hAnsiTheme="majorHAnsi" w:cstheme="majorHAnsi"/>
        </w:rPr>
        <w:t>or and</w:t>
      </w:r>
      <w:r w:rsidRPr="00745415">
        <w:rPr>
          <w:rFonts w:asciiTheme="majorHAnsi" w:hAnsiTheme="majorHAnsi" w:cstheme="majorHAnsi"/>
        </w:rPr>
        <w:t xml:space="preserve"> with the 3 safeguarding partners and other agencies as required. </w:t>
      </w:r>
    </w:p>
    <w:p w14:paraId="0B6621B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Timely information sharing is essential to effective safeguarding</w:t>
      </w:r>
    </w:p>
    <w:p w14:paraId="68275A11"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Fears about sharing information must not be allowed to stand in the way of the need to promote the welfare, and protect the safety, of children</w:t>
      </w:r>
    </w:p>
    <w:p w14:paraId="48B7250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Data Protection Act (DPA) 2018 and UK GDPR do not prevent, or limit, the sharing of information for the purposes of keeping children safe</w:t>
      </w:r>
    </w:p>
    <w:p w14:paraId="35154CA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0D2954F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Staff should never promise a child that they will not tell anyone about a report of abuse, as this may not be in the child’s best interests</w:t>
      </w:r>
    </w:p>
    <w:p w14:paraId="05AE56F7"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 xml:space="preserve">The government’s </w:t>
      </w:r>
      <w:hyperlink r:id="rId29" w:history="1">
        <w:r w:rsidRPr="00745415">
          <w:rPr>
            <w:rStyle w:val="Hyperlink"/>
            <w:rFonts w:asciiTheme="majorHAnsi" w:hAnsiTheme="majorHAnsi" w:cstheme="majorHAnsi"/>
            <w:color w:val="auto"/>
          </w:rPr>
          <w:t>information sharing advice for safeguarding practitioners</w:t>
        </w:r>
      </w:hyperlink>
      <w:r w:rsidRPr="00745415">
        <w:rPr>
          <w:rFonts w:asciiTheme="majorHAnsi" w:hAnsiTheme="majorHAnsi" w:cstheme="majorHAnsi"/>
        </w:rPr>
        <w:t xml:space="preserve"> includes 7 ‘golden rules’ for sharing information, and will support staff who have to make decisions about sharing information</w:t>
      </w:r>
    </w:p>
    <w:p w14:paraId="0C4AE82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If staff are in any doubt about sharing information, they should speak to the designated safeguarding lead (or deputy)</w:t>
      </w:r>
    </w:p>
    <w:p w14:paraId="30B99A6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Confidentiality is also addressed in this policy with respect to record-keeping in section 14, and allegations of abuse against staff in appendix 3</w:t>
      </w:r>
    </w:p>
    <w:p w14:paraId="5B663B83" w14:textId="77777777" w:rsidR="002F49DC" w:rsidRPr="00745415" w:rsidRDefault="002F49DC" w:rsidP="002F49DC">
      <w:pPr>
        <w:rPr>
          <w:rFonts w:asciiTheme="majorHAnsi" w:hAnsiTheme="majorHAnsi" w:cstheme="majorHAnsi"/>
        </w:rPr>
      </w:pPr>
    </w:p>
    <w:p w14:paraId="7C05EA5A" w14:textId="522437FA" w:rsidR="002F49DC" w:rsidRPr="00745415" w:rsidRDefault="002F49DC" w:rsidP="002F49DC">
      <w:pPr>
        <w:pStyle w:val="Heading1"/>
        <w:rPr>
          <w:rFonts w:asciiTheme="majorHAnsi" w:hAnsiTheme="majorHAnsi" w:cstheme="majorHAnsi"/>
          <w:sz w:val="28"/>
          <w:szCs w:val="28"/>
        </w:rPr>
      </w:pPr>
      <w:bookmarkStart w:id="7" w:name="_Toc78908240"/>
      <w:r w:rsidRPr="00745415">
        <w:rPr>
          <w:rFonts w:asciiTheme="majorHAnsi" w:hAnsiTheme="majorHAnsi" w:cstheme="majorHAnsi"/>
          <w:sz w:val="28"/>
          <w:szCs w:val="28"/>
        </w:rPr>
        <w:t>7. Recognising abuse and taking action</w:t>
      </w:r>
      <w:bookmarkEnd w:id="7"/>
    </w:p>
    <w:p w14:paraId="09FC6FC4"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Staff, volunteers and governors must follow the procedures set out below in the event of a safeguarding issue.</w:t>
      </w:r>
    </w:p>
    <w:p w14:paraId="3458696D"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Please note – in this and subsequent sections, you should take any references to the DSL to mean “the DSL (or deputy DSL)”.</w:t>
      </w:r>
    </w:p>
    <w:p w14:paraId="3ED14F6B"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7.1 If a child is suffering or likely to suffer harm, or in immediate danger</w:t>
      </w:r>
    </w:p>
    <w:p w14:paraId="7EE0870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Make a referral to children’s social care and/or the police </w:t>
      </w:r>
      <w:r w:rsidRPr="00745415">
        <w:rPr>
          <w:rFonts w:asciiTheme="majorHAnsi" w:hAnsiTheme="majorHAnsi" w:cstheme="majorHAnsi"/>
          <w:b/>
          <w:bCs/>
        </w:rPr>
        <w:t>immediately</w:t>
      </w:r>
      <w:r w:rsidRPr="00745415">
        <w:rPr>
          <w:rFonts w:asciiTheme="majorHAnsi" w:hAnsiTheme="majorHAnsi" w:cstheme="majorHAnsi"/>
        </w:rPr>
        <w:t xml:space="preserve"> if you believe a child is suffering or likely to suffer from harm, or is in immediate danger. </w:t>
      </w:r>
      <w:r w:rsidRPr="00745415">
        <w:rPr>
          <w:rFonts w:asciiTheme="majorHAnsi" w:hAnsiTheme="majorHAnsi" w:cstheme="majorHAnsi"/>
          <w:b/>
          <w:bCs/>
        </w:rPr>
        <w:t>Anyone can make a referral.</w:t>
      </w:r>
    </w:p>
    <w:p w14:paraId="06A8D224"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Tell the DSL (see section 5.2) as soon as possible if you make a referral directly.</w:t>
      </w:r>
    </w:p>
    <w:p w14:paraId="1592645B" w14:textId="77777777" w:rsidR="002F49DC" w:rsidRPr="00745415" w:rsidRDefault="002F49DC" w:rsidP="007B7363">
      <w:pPr>
        <w:numPr>
          <w:ilvl w:val="0"/>
          <w:numId w:val="13"/>
        </w:numPr>
        <w:spacing w:after="160" w:line="259" w:lineRule="auto"/>
        <w:jc w:val="both"/>
        <w:rPr>
          <w:rFonts w:asciiTheme="majorHAnsi" w:eastAsiaTheme="minorEastAsia" w:hAnsiTheme="majorHAnsi" w:cstheme="majorHAnsi"/>
          <w:b/>
          <w:bCs/>
          <w:sz w:val="24"/>
        </w:rPr>
      </w:pPr>
      <w:r w:rsidRPr="00745415">
        <w:rPr>
          <w:rFonts w:asciiTheme="majorHAnsi" w:hAnsiTheme="majorHAnsi" w:cstheme="majorHAnsi"/>
          <w:sz w:val="24"/>
        </w:rPr>
        <w:t xml:space="preserve">The local safeguarding partners can be contacted through the Local Social Services Department (Children’s Services) “Social Services”. Their contact details: Multi-Agency Safeguarding Hub (MASH) Telephone: 020 8461 7373/ 7379/7026, Address: Civic Centre, Stockwell Close, Bromley, BR13UH </w:t>
      </w:r>
      <w:hyperlink r:id="rId30" w:history="1">
        <w:r w:rsidRPr="00745415">
          <w:rPr>
            <w:rStyle w:val="Hyperlink"/>
            <w:rFonts w:asciiTheme="majorHAnsi" w:hAnsiTheme="majorHAnsi" w:cstheme="majorHAnsi"/>
            <w:color w:val="auto"/>
          </w:rPr>
          <w:t>mash@bromley.gov.uk</w:t>
        </w:r>
      </w:hyperlink>
      <w:r w:rsidRPr="00745415">
        <w:rPr>
          <w:rFonts w:asciiTheme="majorHAnsi" w:hAnsiTheme="majorHAnsi" w:cstheme="majorHAnsi"/>
          <w:sz w:val="24"/>
        </w:rPr>
        <w:t xml:space="preserve">.  Out of hours duty service: </w:t>
      </w:r>
      <w:r w:rsidRPr="00745415">
        <w:rPr>
          <w:rFonts w:asciiTheme="majorHAnsi" w:hAnsiTheme="majorHAnsi" w:cstheme="majorHAnsi"/>
          <w:shd w:val="clear" w:color="auto" w:fill="FFFFFF"/>
        </w:rPr>
        <w:t>030 0303 8671</w:t>
      </w:r>
    </w:p>
    <w:p w14:paraId="2C20B028" w14:textId="77777777" w:rsidR="002F49DC" w:rsidRPr="00745415" w:rsidRDefault="002F49DC" w:rsidP="002F49DC">
      <w:pPr>
        <w:rPr>
          <w:rFonts w:asciiTheme="majorHAnsi" w:hAnsiTheme="majorHAnsi" w:cstheme="majorHAnsi"/>
        </w:rPr>
      </w:pPr>
    </w:p>
    <w:p w14:paraId="7D12B1BD" w14:textId="77777777" w:rsidR="002F49DC" w:rsidRPr="00745415" w:rsidRDefault="002F49DC" w:rsidP="002F49DC">
      <w:pPr>
        <w:rPr>
          <w:rFonts w:asciiTheme="majorHAnsi" w:hAnsiTheme="majorHAnsi" w:cstheme="majorHAnsi"/>
        </w:rPr>
      </w:pPr>
    </w:p>
    <w:p w14:paraId="51399D3D"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Our local procedures for making a referral, as per the arrangements put in place by the 3 safeguarding partners are shown on the Safeguarding Contact Sheet in the appendix.</w:t>
      </w:r>
    </w:p>
    <w:p w14:paraId="2A52177C"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You might also include the following link to the GOV.UK webpage for reporting child abuse to your local council:</w:t>
      </w:r>
    </w:p>
    <w:p w14:paraId="2A5BC039" w14:textId="77777777" w:rsidR="002F49DC" w:rsidRPr="00745415" w:rsidRDefault="008C1DA7" w:rsidP="002F49DC">
      <w:pPr>
        <w:rPr>
          <w:rStyle w:val="Hyperlink"/>
          <w:rFonts w:asciiTheme="majorHAnsi" w:hAnsiTheme="majorHAnsi" w:cstheme="majorHAnsi"/>
          <w:color w:val="auto"/>
        </w:rPr>
      </w:pPr>
      <w:hyperlink r:id="rId31" w:history="1">
        <w:r w:rsidR="002F49DC" w:rsidRPr="00745415">
          <w:rPr>
            <w:rStyle w:val="Hyperlink"/>
            <w:rFonts w:asciiTheme="majorHAnsi" w:hAnsiTheme="majorHAnsi" w:cstheme="majorHAnsi"/>
            <w:color w:val="auto"/>
          </w:rPr>
          <w:t>https://www.gov.uk/report-child-abuse-to-local-council</w:t>
        </w:r>
      </w:hyperlink>
    </w:p>
    <w:p w14:paraId="1CEA0BD2"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7.2 If a child makes a disclosure to you</w:t>
      </w:r>
    </w:p>
    <w:p w14:paraId="59D44B3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a child discloses a safeguarding issue to you, you should:</w:t>
      </w:r>
    </w:p>
    <w:p w14:paraId="40561AE1"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Listen to and believe them. Allow them time to talk freely and do not ask leading questions</w:t>
      </w:r>
    </w:p>
    <w:p w14:paraId="4251EF6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Stay calm and do not show that you are shocked or upset </w:t>
      </w:r>
    </w:p>
    <w:p w14:paraId="5C5AD93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Tell the child they have done the right thing in telling you. Do not tell them they should have told you sooner</w:t>
      </w:r>
    </w:p>
    <w:p w14:paraId="244C5B7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Explain what will happen next and that you will have to pass this information on. Do not promise to keep it a secret </w:t>
      </w:r>
    </w:p>
    <w:p w14:paraId="205EA6F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Write up your conversation as soon as possible in the child’s own words. Stick to the facts, and do not put your own judgement on it</w:t>
      </w:r>
    </w:p>
    <w:p w14:paraId="6A37784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14:paraId="6D0DA72F"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7.3 If you discover that FGM has taken place or a pupil is at risk of FGM</w:t>
      </w:r>
    </w:p>
    <w:p w14:paraId="3FD3B826"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Keeping Children Safe in Education explains that FGM comprises “all procedures involving partial or total removal of the external female genitalia, or other injury to the female genital organs”.</w:t>
      </w:r>
    </w:p>
    <w:p w14:paraId="384C703C"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FGM is illegal in the UK and a form of child abuse with long-lasting, harmful consequences. It is also known as ‘female genital cutting’, ‘circumcision’ or ‘initiation’.</w:t>
      </w:r>
    </w:p>
    <w:p w14:paraId="677A6CE2"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Possible indicators that a pupil has already been subjected to FGM, and factors that suggest a pupil may be at risk, are set out in appendix 4 of this policy. </w:t>
      </w:r>
    </w:p>
    <w:p w14:paraId="5EB0180E" w14:textId="77777777" w:rsidR="002F49DC" w:rsidRPr="00745415" w:rsidRDefault="002F49DC" w:rsidP="002F49DC">
      <w:pPr>
        <w:rPr>
          <w:rFonts w:asciiTheme="majorHAnsi" w:hAnsiTheme="majorHAnsi" w:cstheme="majorHAnsi"/>
        </w:rPr>
      </w:pPr>
      <w:r w:rsidRPr="00745415">
        <w:rPr>
          <w:rFonts w:asciiTheme="majorHAnsi" w:hAnsiTheme="majorHAnsi" w:cstheme="majorHAnsi"/>
          <w:b/>
        </w:rPr>
        <w:t>Any teacher</w:t>
      </w:r>
      <w:r w:rsidRPr="00745415">
        <w:rPr>
          <w:rFonts w:asciiTheme="majorHAnsi" w:hAnsiTheme="majorHAnsi" w:cstheme="majorHAnsi"/>
        </w:rPr>
        <w:t xml:space="preserve"> who either:</w:t>
      </w:r>
    </w:p>
    <w:p w14:paraId="2497B7E4" w14:textId="77777777" w:rsidR="002F49DC" w:rsidRPr="00745415" w:rsidRDefault="002F49DC" w:rsidP="007B7363">
      <w:pPr>
        <w:numPr>
          <w:ilvl w:val="0"/>
          <w:numId w:val="12"/>
        </w:numPr>
        <w:spacing w:after="120" w:line="240" w:lineRule="auto"/>
        <w:rPr>
          <w:rFonts w:asciiTheme="majorHAnsi" w:hAnsiTheme="majorHAnsi" w:cstheme="majorHAnsi"/>
        </w:rPr>
      </w:pPr>
      <w:r w:rsidRPr="00745415">
        <w:rPr>
          <w:rFonts w:asciiTheme="majorHAnsi" w:hAnsiTheme="majorHAnsi" w:cstheme="majorHAnsi"/>
        </w:rPr>
        <w:t xml:space="preserve">Is informed by a girl under 18 that an act of FGM has been carried out on her; or </w:t>
      </w:r>
    </w:p>
    <w:p w14:paraId="6B766165" w14:textId="77777777" w:rsidR="002F49DC" w:rsidRPr="00745415" w:rsidRDefault="002F49DC" w:rsidP="007B7363">
      <w:pPr>
        <w:numPr>
          <w:ilvl w:val="0"/>
          <w:numId w:val="12"/>
        </w:numPr>
        <w:spacing w:after="120" w:line="240" w:lineRule="auto"/>
        <w:rPr>
          <w:rFonts w:asciiTheme="majorHAnsi" w:hAnsiTheme="majorHAnsi" w:cstheme="majorHAnsi"/>
        </w:rPr>
      </w:pPr>
      <w:r w:rsidRPr="00745415">
        <w:rPr>
          <w:rFonts w:asciiTheme="majorHAnsi" w:hAnsiTheme="majorHAnsi" w:cstheme="majorHAnsi"/>
        </w:rPr>
        <w:t>Observes physical signs which appear to show that an act of FGM has been carried out on a girl under 18 and they have no reason to believe that the act was necessary for the girl’s physical or mental health or for purposes connected with labour or birth</w:t>
      </w:r>
    </w:p>
    <w:p w14:paraId="3783490B"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Must immediately report this to the police, personally. This is a mandatory statutory duty, and teachers will face disciplinary sanctions for failing to meet it.</w:t>
      </w:r>
    </w:p>
    <w:p w14:paraId="4295ED7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Unless they have been specifically told not to disclose, they should also discuss the case with the DSL and involve children’s social care as appropriate.</w:t>
      </w:r>
    </w:p>
    <w:p w14:paraId="0CC37FC4" w14:textId="77777777" w:rsidR="002F49DC" w:rsidRPr="00745415" w:rsidRDefault="002F49DC" w:rsidP="002F49DC">
      <w:pPr>
        <w:rPr>
          <w:rFonts w:asciiTheme="majorHAnsi" w:hAnsiTheme="majorHAnsi" w:cstheme="majorHAnsi"/>
        </w:rPr>
      </w:pPr>
      <w:r w:rsidRPr="00745415">
        <w:rPr>
          <w:rFonts w:asciiTheme="majorHAnsi" w:hAnsiTheme="majorHAnsi" w:cstheme="majorHAnsi"/>
          <w:b/>
        </w:rPr>
        <w:t>Any other member of staff</w:t>
      </w:r>
      <w:r w:rsidRPr="00745415">
        <w:rPr>
          <w:rFonts w:asciiTheme="majorHAnsi" w:hAnsiTheme="majorHAnsi" w:cstheme="majorHAnsi"/>
        </w:rPr>
        <w:t xml:space="preserve"> who discovers that an act of FGM appears to have been carried out on a </w:t>
      </w:r>
      <w:r w:rsidRPr="00745415">
        <w:rPr>
          <w:rFonts w:asciiTheme="majorHAnsi" w:hAnsiTheme="majorHAnsi" w:cstheme="majorHAnsi"/>
          <w:b/>
        </w:rPr>
        <w:t>pupil under 18</w:t>
      </w:r>
      <w:r w:rsidRPr="00745415">
        <w:rPr>
          <w:rFonts w:asciiTheme="majorHAnsi" w:hAnsiTheme="majorHAnsi" w:cstheme="majorHAnsi"/>
        </w:rPr>
        <w:t xml:space="preserve"> must speak to the DSL and follow our local safeguarding procedures.</w:t>
      </w:r>
    </w:p>
    <w:p w14:paraId="43094903"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The duty for teachers mentioned above does not apply in cases where a pupil is </w:t>
      </w:r>
      <w:r w:rsidRPr="00745415">
        <w:rPr>
          <w:rFonts w:asciiTheme="majorHAnsi" w:hAnsiTheme="majorHAnsi" w:cstheme="majorHAnsi"/>
          <w:i/>
        </w:rPr>
        <w:t xml:space="preserve">at risk </w:t>
      </w:r>
      <w:r w:rsidRPr="00745415">
        <w:rPr>
          <w:rFonts w:asciiTheme="majorHAnsi" w:hAnsiTheme="majorHAnsi" w:cstheme="majorHAnsi"/>
        </w:rPr>
        <w:t>of FGM or FGM is suspected but is not known to have been carried out. Staff should not examine pupils.</w:t>
      </w:r>
    </w:p>
    <w:p w14:paraId="5642C484" w14:textId="77777777" w:rsidR="002F49DC" w:rsidRPr="00745415" w:rsidRDefault="002F49DC" w:rsidP="002F49DC">
      <w:pPr>
        <w:rPr>
          <w:rFonts w:asciiTheme="majorHAnsi" w:hAnsiTheme="majorHAnsi" w:cstheme="majorHAnsi"/>
        </w:rPr>
      </w:pPr>
      <w:r w:rsidRPr="00745415">
        <w:rPr>
          <w:rFonts w:asciiTheme="majorHAnsi" w:hAnsiTheme="majorHAnsi" w:cstheme="majorHAnsi"/>
          <w:b/>
        </w:rPr>
        <w:t>Any member of staff</w:t>
      </w:r>
      <w:r w:rsidRPr="00745415">
        <w:rPr>
          <w:rFonts w:asciiTheme="majorHAnsi" w:hAnsiTheme="majorHAnsi" w:cstheme="majorHAnsi"/>
        </w:rPr>
        <w:t xml:space="preserve"> who suspects a pupil is </w:t>
      </w:r>
      <w:r w:rsidRPr="00745415">
        <w:rPr>
          <w:rFonts w:asciiTheme="majorHAnsi" w:hAnsiTheme="majorHAnsi" w:cstheme="majorHAnsi"/>
          <w:i/>
        </w:rPr>
        <w:t>at risk</w:t>
      </w:r>
      <w:r w:rsidRPr="00745415">
        <w:rPr>
          <w:rFonts w:asciiTheme="majorHAnsi" w:hAnsiTheme="majorHAnsi" w:cstheme="majorHAnsi"/>
        </w:rPr>
        <w:t xml:space="preserve"> of FGM or suspects that FGM has been carried out</w:t>
      </w:r>
      <w:r w:rsidRPr="00745415">
        <w:rPr>
          <w:rStyle w:val="1bodycopy10ptChar"/>
          <w:rFonts w:asciiTheme="majorHAnsi" w:hAnsiTheme="majorHAnsi" w:cstheme="majorHAnsi"/>
        </w:rPr>
        <w:t xml:space="preserve"> or discovers that a pupil </w:t>
      </w:r>
      <w:r w:rsidRPr="00745415">
        <w:rPr>
          <w:rStyle w:val="1bodycopy10ptChar"/>
          <w:rFonts w:asciiTheme="majorHAnsi" w:hAnsiTheme="majorHAnsi" w:cstheme="majorHAnsi"/>
          <w:b/>
        </w:rPr>
        <w:t>aged 18 or over</w:t>
      </w:r>
      <w:r w:rsidRPr="00745415">
        <w:rPr>
          <w:rStyle w:val="1bodycopy10ptChar"/>
          <w:rFonts w:asciiTheme="majorHAnsi" w:hAnsiTheme="majorHAnsi" w:cstheme="majorHAnsi"/>
        </w:rPr>
        <w:t xml:space="preserve"> appears to have been a victim of FGM]</w:t>
      </w:r>
      <w:r w:rsidRPr="00745415">
        <w:rPr>
          <w:rFonts w:asciiTheme="majorHAnsi" w:hAnsiTheme="majorHAnsi" w:cstheme="majorHAnsi"/>
        </w:rPr>
        <w:t xml:space="preserve"> must speak to the DSL and follow our local safeguarding procedures.</w:t>
      </w:r>
    </w:p>
    <w:p w14:paraId="5A79E048" w14:textId="77777777" w:rsidR="002F49DC" w:rsidRPr="00745415" w:rsidRDefault="002F49DC" w:rsidP="002F49DC">
      <w:pPr>
        <w:pStyle w:val="1bodycopy10pt"/>
        <w:rPr>
          <w:rFonts w:asciiTheme="majorHAnsi" w:hAnsiTheme="majorHAnsi" w:cstheme="majorHAnsi"/>
        </w:rPr>
      </w:pPr>
    </w:p>
    <w:p w14:paraId="109E0C51"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7.4 If you have concerns about a child (as opposed to believing a child is suffering or likely to suffer from harm, or is in immediate danger)</w:t>
      </w:r>
    </w:p>
    <w:p w14:paraId="1A4B30F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Figure 1 below, before section 7.7, illustrates the procedure to follow if you have any concerns about a child’s welfare.</w:t>
      </w:r>
    </w:p>
    <w:p w14:paraId="51A1DCF4"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Where possible, speak to the DSL first to agree a course of action. </w:t>
      </w:r>
    </w:p>
    <w:p w14:paraId="49A64E16" w14:textId="77777777" w:rsidR="002F49DC" w:rsidRPr="00745415" w:rsidRDefault="002F49DC" w:rsidP="007B7363">
      <w:pPr>
        <w:pStyle w:val="ListParagraph"/>
        <w:numPr>
          <w:ilvl w:val="0"/>
          <w:numId w:val="13"/>
        </w:numPr>
        <w:spacing w:after="160" w:line="257" w:lineRule="auto"/>
        <w:jc w:val="both"/>
        <w:rPr>
          <w:rFonts w:asciiTheme="majorHAnsi" w:eastAsiaTheme="minorEastAsia" w:hAnsiTheme="majorHAnsi" w:cstheme="majorHAnsi"/>
        </w:rPr>
      </w:pPr>
      <w:r w:rsidRPr="00745415">
        <w:rPr>
          <w:rFonts w:asciiTheme="majorHAnsi" w:eastAsiaTheme="minorEastAsia" w:hAnsiTheme="majorHAnsi" w:cstheme="majorHAnsi"/>
        </w:rPr>
        <w:lastRenderedPageBreak/>
        <w:t>Staff will be asked to continue to log their concerns through the online platform “</w:t>
      </w:r>
      <w:r w:rsidRPr="00745415">
        <w:rPr>
          <w:rFonts w:asciiTheme="majorHAnsi" w:eastAsiaTheme="minorEastAsia" w:hAnsiTheme="majorHAnsi" w:cstheme="majorHAnsi"/>
          <w:b/>
          <w:bCs/>
        </w:rPr>
        <w:t>My Concern</w:t>
      </w:r>
      <w:r w:rsidRPr="00745415">
        <w:rPr>
          <w:rFonts w:asciiTheme="majorHAnsi" w:eastAsiaTheme="minorEastAsia" w:hAnsiTheme="majorHAnsi" w:cstheme="majorHAnsi"/>
        </w:rPr>
        <w:t xml:space="preserve">”. If they do not have online access, or access to the app through their </w:t>
      </w:r>
      <w:proofErr w:type="gramStart"/>
      <w:r w:rsidRPr="00745415">
        <w:rPr>
          <w:rFonts w:asciiTheme="majorHAnsi" w:eastAsiaTheme="minorEastAsia" w:hAnsiTheme="majorHAnsi" w:cstheme="majorHAnsi"/>
        </w:rPr>
        <w:t>phone,  they</w:t>
      </w:r>
      <w:proofErr w:type="gramEnd"/>
      <w:r w:rsidRPr="00745415">
        <w:rPr>
          <w:rFonts w:asciiTheme="majorHAnsi" w:eastAsiaTheme="minorEastAsia" w:hAnsiTheme="majorHAnsi" w:cstheme="majorHAnsi"/>
        </w:rPr>
        <w:t xml:space="preserve"> can log their concerns by calling the school office on 0208 460 0181 option 3 and request to speak with a DSL. A DSL will always be available onsite during term-time working hours (9am - 2pm), Monday - Friday. </w:t>
      </w:r>
    </w:p>
    <w:p w14:paraId="0C0E8CD8" w14:textId="77777777" w:rsidR="002F49DC" w:rsidRPr="00745415" w:rsidRDefault="002F49DC" w:rsidP="002F49DC">
      <w:pPr>
        <w:rPr>
          <w:rFonts w:asciiTheme="majorHAnsi" w:hAnsiTheme="majorHAnsi" w:cstheme="majorHAnsi"/>
        </w:rPr>
      </w:pPr>
    </w:p>
    <w:p w14:paraId="253DEEB2"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53FAED4B"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Make a referral to local authority children’s social care directly, if appropriate (see ‘Referral’ below). Share any action taken with the DSL as soon as possible.</w:t>
      </w:r>
    </w:p>
    <w:p w14:paraId="5C6E2CC9" w14:textId="77777777" w:rsidR="002F49DC" w:rsidRPr="00745415" w:rsidRDefault="002F49DC" w:rsidP="002F49DC">
      <w:pPr>
        <w:rPr>
          <w:rFonts w:asciiTheme="majorHAnsi" w:hAnsiTheme="majorHAnsi" w:cstheme="majorHAnsi"/>
          <w:b/>
        </w:rPr>
      </w:pPr>
      <w:r w:rsidRPr="00745415">
        <w:rPr>
          <w:rFonts w:asciiTheme="majorHAnsi" w:hAnsiTheme="majorHAnsi" w:cstheme="majorHAnsi"/>
          <w:b/>
        </w:rPr>
        <w:t xml:space="preserve">Early help </w:t>
      </w:r>
    </w:p>
    <w:p w14:paraId="09B9135C"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1C2858F6"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52E9931B" w14:textId="77777777" w:rsidR="002F49DC" w:rsidRPr="00745415" w:rsidRDefault="002F49DC" w:rsidP="002F49DC">
      <w:pPr>
        <w:rPr>
          <w:rFonts w:asciiTheme="majorHAnsi" w:hAnsiTheme="majorHAnsi" w:cstheme="majorHAnsi"/>
        </w:rPr>
      </w:pPr>
    </w:p>
    <w:p w14:paraId="65BD666C"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The local social care team should be contacted and or a CAF should be filled in.  </w:t>
      </w:r>
    </w:p>
    <w:p w14:paraId="2E0F217D" w14:textId="77777777" w:rsidR="002F49DC" w:rsidRPr="00745415" w:rsidRDefault="002F49DC" w:rsidP="002F49DC">
      <w:pPr>
        <w:rPr>
          <w:rFonts w:asciiTheme="majorHAnsi" w:hAnsiTheme="majorHAnsi" w:cstheme="majorHAnsi"/>
        </w:rPr>
      </w:pPr>
    </w:p>
    <w:p w14:paraId="1584939A" w14:textId="77777777" w:rsidR="002F49DC" w:rsidRPr="00745415" w:rsidRDefault="002F49DC" w:rsidP="002F49DC">
      <w:pPr>
        <w:rPr>
          <w:rFonts w:asciiTheme="majorHAnsi" w:hAnsiTheme="majorHAnsi" w:cstheme="majorHAnsi"/>
          <w:b/>
        </w:rPr>
      </w:pPr>
      <w:r w:rsidRPr="00745415">
        <w:rPr>
          <w:rFonts w:asciiTheme="majorHAnsi" w:hAnsiTheme="majorHAnsi" w:cstheme="majorHAnsi"/>
          <w:b/>
        </w:rPr>
        <w:t>Referral</w:t>
      </w:r>
    </w:p>
    <w:p w14:paraId="1A1F3099"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it is appropriate to refer the case to local authority children’s social care or the police, the DSL will make the referral or support you to do so.</w:t>
      </w:r>
    </w:p>
    <w:p w14:paraId="39981328"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you make a referral directly (see section 7.1), you must tell the DSL as soon as possible.</w:t>
      </w:r>
    </w:p>
    <w:p w14:paraId="1A23BA81"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67B69996"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the child’s situation does not seem to be improving after the referral, the DSL or person who made the referral must follow local escalation procedures to ensure their concerns have been addressed and that the child’s situation improves.</w:t>
      </w:r>
    </w:p>
    <w:p w14:paraId="632F0E92"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In the first instance the Children’s social care team would be contacted or the local police.</w:t>
      </w:r>
    </w:p>
    <w:p w14:paraId="1F4ED347"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lastRenderedPageBreak/>
        <w:t>7.5 If you have concerns about extremism</w:t>
      </w:r>
    </w:p>
    <w:p w14:paraId="2E0C1546"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a child is not suffering or likely to suffer from harm, or in immediate danger, where possible speak to the DSL first to agree a course of action.</w:t>
      </w:r>
    </w:p>
    <w:p w14:paraId="2098E70A"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24E41E7C"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Where there is a concern, the DSL will consider the level of risk and decide which agency to make a referral to. This could include </w:t>
      </w:r>
      <w:hyperlink r:id="rId32" w:history="1">
        <w:r w:rsidRPr="00745415">
          <w:rPr>
            <w:rStyle w:val="Hyperlink"/>
            <w:rFonts w:asciiTheme="majorHAnsi" w:hAnsiTheme="majorHAnsi" w:cstheme="majorHAnsi"/>
            <w:color w:val="auto"/>
          </w:rPr>
          <w:t>Channel</w:t>
        </w:r>
      </w:hyperlink>
      <w:r w:rsidRPr="00745415">
        <w:rPr>
          <w:rFonts w:asciiTheme="majorHAnsi" w:hAnsiTheme="majorHAnsi" w:cstheme="majorHAnsi"/>
        </w:rPr>
        <w:t xml:space="preserve">, the government’s programme for identifying and supporting individuals at risk of being drawn into terrorism, or the local authority children’s social care team. </w:t>
      </w:r>
    </w:p>
    <w:p w14:paraId="5E724932"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The Department for Education also has a dedicated telephone helpline, 020 7340 7264, which school staff and governors can call to raise concerns about extremism with respect to a pupil. You can also email </w:t>
      </w:r>
      <w:hyperlink r:id="rId33" w:history="1">
        <w:r w:rsidRPr="00745415">
          <w:rPr>
            <w:rStyle w:val="Hyperlink"/>
            <w:rFonts w:asciiTheme="majorHAnsi" w:hAnsiTheme="majorHAnsi" w:cstheme="majorHAnsi"/>
            <w:color w:val="auto"/>
          </w:rPr>
          <w:t>counter.extremism@education.gov.uk</w:t>
        </w:r>
      </w:hyperlink>
      <w:r w:rsidRPr="00745415">
        <w:rPr>
          <w:rFonts w:asciiTheme="majorHAnsi" w:hAnsiTheme="majorHAnsi" w:cstheme="majorHAnsi"/>
        </w:rPr>
        <w:t>. Note that this is not for use in emergency situations.</w:t>
      </w:r>
    </w:p>
    <w:p w14:paraId="616EEE4F"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In an emergency, call 999 or the confidential anti-terrorist hotline on 0800 789 321 if you: </w:t>
      </w:r>
    </w:p>
    <w:p w14:paraId="77B9432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Think someone is in immediate danger</w:t>
      </w:r>
    </w:p>
    <w:p w14:paraId="19525C6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Think someone may be planning to travel to join an extremist group</w:t>
      </w:r>
    </w:p>
    <w:p w14:paraId="07AFB37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See or hear something that may be terrorist-related</w:t>
      </w:r>
    </w:p>
    <w:p w14:paraId="7A8479C0"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 xml:space="preserve">7.6 If you have a mental health concern  </w:t>
      </w:r>
    </w:p>
    <w:p w14:paraId="473FAA51"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Mental health problems can, in some cases, be an indicator that a child has suffered or is at risk of suffering abuse, neglect or exploitation. </w:t>
      </w:r>
    </w:p>
    <w:p w14:paraId="7075D118"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Staff will be alert to behavioural signs that suggest a child may be experiencing a mental health problem or be at risk of developing one.  </w:t>
      </w:r>
    </w:p>
    <w:p w14:paraId="72E38698"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If you have a mental health concern about a child that is also a safeguarding concern, take immediate action by following the steps in section 7.4. </w:t>
      </w:r>
    </w:p>
    <w:p w14:paraId="1DAF5F3F"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If you have a mental health concern that is</w:t>
      </w:r>
      <w:r w:rsidRPr="00745415">
        <w:rPr>
          <w:rFonts w:asciiTheme="majorHAnsi" w:hAnsiTheme="majorHAnsi" w:cstheme="majorHAnsi"/>
          <w:b/>
        </w:rPr>
        <w:t xml:space="preserve"> not </w:t>
      </w:r>
      <w:r w:rsidRPr="00745415">
        <w:rPr>
          <w:rFonts w:asciiTheme="majorHAnsi" w:hAnsiTheme="majorHAnsi" w:cstheme="majorHAnsi"/>
        </w:rPr>
        <w:t xml:space="preserve">also a safeguarding concern, speak to the DSL to agree a course of action. </w:t>
      </w:r>
    </w:p>
    <w:p w14:paraId="6BE5A842" w14:textId="632F0D9D"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In the first instance we would liaise with the carers when identifying possible mental health problems.  We may also consider involving the local CAMHS service and/or our counsellor. Refer to the Department for Education guidance on </w:t>
      </w:r>
      <w:hyperlink r:id="rId34" w:history="1">
        <w:r w:rsidRPr="00745415">
          <w:rPr>
            <w:rStyle w:val="Hyperlink"/>
            <w:rFonts w:asciiTheme="majorHAnsi" w:hAnsiTheme="majorHAnsi" w:cstheme="majorHAnsi"/>
            <w:color w:val="auto"/>
          </w:rPr>
          <w:t>mental health and behaviour in schools</w:t>
        </w:r>
      </w:hyperlink>
      <w:r w:rsidRPr="00745415">
        <w:rPr>
          <w:rFonts w:asciiTheme="majorHAnsi" w:hAnsiTheme="majorHAnsi" w:cstheme="majorHAnsi"/>
        </w:rPr>
        <w:t xml:space="preserve"> for more information.</w:t>
      </w:r>
    </w:p>
    <w:p w14:paraId="6474EAE7" w14:textId="77777777" w:rsidR="002F49DC" w:rsidRPr="00745415" w:rsidRDefault="002F49DC" w:rsidP="002F49DC">
      <w:pPr>
        <w:pStyle w:val="1bodycopy10pt"/>
        <w:rPr>
          <w:rFonts w:asciiTheme="majorHAnsi" w:hAnsiTheme="majorHAnsi" w:cstheme="majorHAnsi"/>
          <w:b/>
          <w:sz w:val="22"/>
          <w:szCs w:val="22"/>
        </w:rPr>
      </w:pPr>
      <w:r w:rsidRPr="00745415">
        <w:rPr>
          <w:rFonts w:asciiTheme="majorHAnsi" w:hAnsiTheme="majorHAnsi" w:cstheme="majorHAnsi"/>
        </w:rPr>
        <w:br w:type="page"/>
      </w:r>
      <w:r w:rsidRPr="00745415">
        <w:rPr>
          <w:rFonts w:asciiTheme="majorHAnsi" w:hAnsiTheme="majorHAnsi" w:cstheme="majorHAnsi"/>
          <w:b/>
          <w:sz w:val="22"/>
          <w:szCs w:val="22"/>
        </w:rPr>
        <w:lastRenderedPageBreak/>
        <w:t>Figure 1: procedure if you have concerns about a child’s welfare (as opposed to believing a child is suffering or likely to suffer from harm, or in immediate danger)</w:t>
      </w:r>
    </w:p>
    <w:p w14:paraId="746494BA" w14:textId="77777777" w:rsidR="002F49DC" w:rsidRDefault="002F49DC" w:rsidP="002F49DC">
      <w:pPr>
        <w:rPr>
          <w:rFonts w:asciiTheme="majorHAnsi" w:hAnsiTheme="majorHAnsi" w:cstheme="majorHAnsi"/>
          <w:sz w:val="18"/>
          <w:szCs w:val="18"/>
        </w:rPr>
      </w:pPr>
      <w:r w:rsidRPr="00745415">
        <w:rPr>
          <w:rFonts w:asciiTheme="majorHAnsi" w:hAnsiTheme="majorHAnsi" w:cstheme="majorHAnsi"/>
          <w:sz w:val="18"/>
          <w:szCs w:val="18"/>
        </w:rPr>
        <w:t>(Note – if the DSL is unavailable, this should not delay action. See section 7.4 for what to do.)</w:t>
      </w:r>
    </w:p>
    <w:p w14:paraId="5A4A3826" w14:textId="6C59000A" w:rsidR="00D06B83" w:rsidRDefault="00D06B83" w:rsidP="002F49DC">
      <w:pPr>
        <w:rPr>
          <w:rFonts w:asciiTheme="majorHAnsi" w:hAnsiTheme="majorHAnsi" w:cstheme="majorHAnsi"/>
          <w:sz w:val="18"/>
          <w:szCs w:val="18"/>
        </w:rPr>
      </w:pPr>
      <w:r w:rsidRPr="00745415">
        <w:rPr>
          <w:rFonts w:asciiTheme="majorHAnsi" w:hAnsiTheme="majorHAnsi" w:cstheme="majorHAnsi"/>
          <w:noProof/>
          <w:szCs w:val="20"/>
          <w:lang w:eastAsia="en-GB"/>
        </w:rPr>
        <w:drawing>
          <wp:inline distT="0" distB="0" distL="0" distR="0" wp14:anchorId="2D63719A" wp14:editId="277DF6C3">
            <wp:extent cx="5324475" cy="7003599"/>
            <wp:effectExtent l="0" t="0" r="0"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34567" cy="7016873"/>
                    </a:xfrm>
                    <a:prstGeom prst="rect">
                      <a:avLst/>
                    </a:prstGeom>
                    <a:noFill/>
                    <a:ln>
                      <a:noFill/>
                    </a:ln>
                  </pic:spPr>
                </pic:pic>
              </a:graphicData>
            </a:graphic>
          </wp:inline>
        </w:drawing>
      </w:r>
    </w:p>
    <w:p w14:paraId="51AAAA97" w14:textId="30B766B8" w:rsidR="002F49DC" w:rsidRPr="00745415" w:rsidRDefault="002F49DC" w:rsidP="002F49DC">
      <w:pPr>
        <w:rPr>
          <w:rFonts w:asciiTheme="majorHAnsi" w:hAnsiTheme="majorHAnsi" w:cstheme="majorHAnsi"/>
          <w:b/>
        </w:rPr>
      </w:pPr>
    </w:p>
    <w:p w14:paraId="1B5F48FC" w14:textId="77777777" w:rsidR="002F49DC" w:rsidRPr="00745415" w:rsidRDefault="002F49DC" w:rsidP="002F49DC">
      <w:pPr>
        <w:rPr>
          <w:rFonts w:asciiTheme="majorHAnsi" w:hAnsiTheme="majorHAnsi" w:cstheme="majorHAnsi"/>
        </w:rPr>
      </w:pPr>
    </w:p>
    <w:p w14:paraId="317FB521"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7.7 Concerns about a staff member, supply teacher, volunteer or contractor</w:t>
      </w:r>
    </w:p>
    <w:p w14:paraId="0B5474B4"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420DDC5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 headteacher/chair of the Advisory Board will then follow the procedures set out in appendix 3, if appropriate.</w:t>
      </w:r>
    </w:p>
    <w:p w14:paraId="28CA7289" w14:textId="77777777" w:rsidR="002F49DC" w:rsidRPr="00745415" w:rsidRDefault="002F49DC" w:rsidP="002F49DC">
      <w:pPr>
        <w:pStyle w:val="1bodycopy10pt"/>
        <w:rPr>
          <w:rFonts w:asciiTheme="majorHAnsi" w:hAnsiTheme="majorHAnsi" w:cstheme="majorHAnsi"/>
        </w:rPr>
      </w:pPr>
    </w:p>
    <w:p w14:paraId="7998BA72"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w:t>
      </w:r>
      <w:r w:rsidRPr="00745415">
        <w:rPr>
          <w:rStyle w:val="1bodycopy10ptChar"/>
          <w:rFonts w:asciiTheme="majorHAnsi" w:hAnsiTheme="majorHAnsi" w:cstheme="majorHAnsi"/>
        </w:rPr>
        <w:t xml:space="preserve"> proprietor</w:t>
      </w:r>
      <w:r w:rsidRPr="00745415">
        <w:rPr>
          <w:rFonts w:asciiTheme="majorHAnsi" w:hAnsiTheme="majorHAnsi" w:cstheme="majorHAnsi"/>
        </w:rPr>
        <w:t>.</w:t>
      </w:r>
    </w:p>
    <w:p w14:paraId="7335AEF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 headteacher/proprietor will then follow the procedures set out in appendix 3, if appropriate.</w:t>
      </w:r>
    </w:p>
    <w:p w14:paraId="6D85DD78" w14:textId="77777777" w:rsidR="002F49DC" w:rsidRPr="00745415" w:rsidRDefault="002F49DC" w:rsidP="002F49DC">
      <w:pPr>
        <w:pStyle w:val="1bodycopy10pt"/>
        <w:rPr>
          <w:rFonts w:asciiTheme="majorHAnsi" w:hAnsiTheme="majorHAnsi" w:cstheme="majorHAnsi"/>
        </w:rPr>
      </w:pPr>
    </w:p>
    <w:p w14:paraId="438E3729"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you have concerns about a member of staff (including a supply teacher, volunteer or contractor), or an allegation is made about a member of staff (including a supply teacher, volunteer or contractor) posing a risk of harm to children, speak to the headteacher as soon as possible. The headteacher will then follow the procedures set out in appendix 3, if appropriate.</w:t>
      </w:r>
    </w:p>
    <w:p w14:paraId="41E6EF6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the concerns/allegations are about the headteacher, speak to the local authority designated officer (LADO).</w:t>
      </w:r>
    </w:p>
    <w:p w14:paraId="537AC4D1" w14:textId="77777777" w:rsidR="002F49DC" w:rsidRPr="00745415" w:rsidRDefault="002F49DC" w:rsidP="002F49DC">
      <w:pPr>
        <w:rPr>
          <w:rFonts w:asciiTheme="majorHAnsi" w:hAnsiTheme="majorHAnsi" w:cstheme="majorHAnsi"/>
        </w:rPr>
      </w:pPr>
    </w:p>
    <w:p w14:paraId="27DD5893"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Where you believe there is a conflict of interest in reporting a concern or allegation about a member of staff (including a supply teacher, volunteer or contractor) to the headteacher, report it directly to the local authority designated officer (LADO).</w:t>
      </w:r>
    </w:p>
    <w:p w14:paraId="719BC04A"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7.8 Allegations of abuse made against other pupils</w:t>
      </w:r>
    </w:p>
    <w:p w14:paraId="7F2CBC42"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We recognise that children are capable of abusing their peers. Abuse will never be tolerated or passed off as “banter”, “just having a laugh” or “part of growing up”, as this can lead to a culture of unacceptable behaviours and an unsafe environment for pupils.</w:t>
      </w:r>
    </w:p>
    <w:p w14:paraId="723F2709"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We also recognise the gendered nature of peer-on-peer abuse. However, all peer-on-peer abuse is unacceptable and will be taken seriously. </w:t>
      </w:r>
    </w:p>
    <w:p w14:paraId="7BC9763B"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7AC9C04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Is serious, and potentially a criminal offence</w:t>
      </w:r>
    </w:p>
    <w:p w14:paraId="28E22D9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Could put pupils in the school at risk</w:t>
      </w:r>
    </w:p>
    <w:p w14:paraId="07FC1D47"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Is violent</w:t>
      </w:r>
    </w:p>
    <w:p w14:paraId="6DFBE65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Involves pupils being forced to use drugs or alcohol</w:t>
      </w:r>
    </w:p>
    <w:p w14:paraId="73C05E43" w14:textId="41E83B3D"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Involves sexual exploitation, sexual abuse or sexual harassment, such as indecent exposure, sexual assault, </w:t>
      </w:r>
      <w:r w:rsidR="009C0268" w:rsidRPr="00745415">
        <w:rPr>
          <w:rFonts w:asciiTheme="majorHAnsi" w:hAnsiTheme="majorHAnsi" w:cstheme="majorHAnsi"/>
        </w:rPr>
        <w:t>up skirting</w:t>
      </w:r>
      <w:r w:rsidRPr="00745415">
        <w:rPr>
          <w:rFonts w:asciiTheme="majorHAnsi" w:hAnsiTheme="majorHAnsi" w:cstheme="majorHAnsi"/>
        </w:rPr>
        <w:t xml:space="preserve"> or sexually inappropriate pictures or videos (including the sharing of nudes and semi-nudes)</w:t>
      </w:r>
    </w:p>
    <w:p w14:paraId="35ED1545"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See appendix 4 for more information about peer-on-peer abuse.</w:t>
      </w:r>
    </w:p>
    <w:p w14:paraId="6355C551" w14:textId="77777777" w:rsidR="002F49DC" w:rsidRPr="00745415" w:rsidRDefault="002F49DC" w:rsidP="002F49DC">
      <w:pPr>
        <w:rPr>
          <w:rFonts w:asciiTheme="majorHAnsi" w:hAnsiTheme="majorHAnsi" w:cstheme="majorHAnsi"/>
          <w:b/>
          <w:bCs/>
        </w:rPr>
      </w:pPr>
      <w:r w:rsidRPr="00745415">
        <w:rPr>
          <w:rFonts w:asciiTheme="majorHAnsi" w:hAnsiTheme="majorHAnsi" w:cstheme="majorHAnsi"/>
          <w:b/>
          <w:bCs/>
        </w:rPr>
        <w:t>Procedures for dealing with allegations of peer-on-peer abuse</w:t>
      </w:r>
    </w:p>
    <w:p w14:paraId="6C7F98AD"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a pupil makes an allegation of abuse against another pupil:</w:t>
      </w:r>
    </w:p>
    <w:p w14:paraId="76112665"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You must record the allegation and tell the DSL, but do not investigate it</w:t>
      </w:r>
    </w:p>
    <w:p w14:paraId="0AFAF325"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DSL will contact the local authority children’s social care team and follow its advice, as well as the police if the allegation involves a potential criminal offence</w:t>
      </w:r>
    </w:p>
    <w:p w14:paraId="584E8F0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DSL will put a risk assessment and support plan into place for all children involved (including the victim(s), the child(ren) against whom the allegation has been made and any others affected) with a named person they can talk to if needed</w:t>
      </w:r>
    </w:p>
    <w:p w14:paraId="58D30A4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DSL will contact the children and adolescent mental health services (CAMHS), if appropriate.</w:t>
      </w:r>
    </w:p>
    <w:p w14:paraId="333DA80C" w14:textId="7D753A83" w:rsidR="002F49DC" w:rsidRPr="00745415" w:rsidRDefault="002F49DC" w:rsidP="002F49DC">
      <w:pPr>
        <w:pStyle w:val="4Bulletedcopyblue"/>
        <w:numPr>
          <w:ilvl w:val="0"/>
          <w:numId w:val="0"/>
        </w:numPr>
        <w:ind w:left="340" w:hanging="170"/>
        <w:rPr>
          <w:rFonts w:asciiTheme="majorHAnsi" w:hAnsiTheme="majorHAnsi" w:cstheme="majorHAnsi"/>
        </w:rPr>
      </w:pPr>
      <w:r w:rsidRPr="00745415">
        <w:rPr>
          <w:rFonts w:asciiTheme="majorHAnsi" w:hAnsiTheme="majorHAnsi" w:cstheme="majorHAnsi"/>
        </w:rPr>
        <w:t>A record of all ou</w:t>
      </w:r>
      <w:r w:rsidR="009C0268">
        <w:rPr>
          <w:rFonts w:asciiTheme="majorHAnsi" w:hAnsiTheme="majorHAnsi" w:cstheme="majorHAnsi"/>
        </w:rPr>
        <w:t xml:space="preserve">r </w:t>
      </w:r>
      <w:r w:rsidR="009C0268" w:rsidRPr="00745415">
        <w:rPr>
          <w:rFonts w:asciiTheme="majorHAnsi" w:hAnsiTheme="majorHAnsi" w:cstheme="majorHAnsi"/>
        </w:rPr>
        <w:t>investigations</w:t>
      </w:r>
      <w:r w:rsidRPr="00745415">
        <w:rPr>
          <w:rFonts w:asciiTheme="majorHAnsi" w:hAnsiTheme="majorHAnsi" w:cstheme="majorHAnsi"/>
        </w:rPr>
        <w:t>, dealing with allegations and supporting victims, perpetrators and any other children affected is kept on My Concern.</w:t>
      </w:r>
    </w:p>
    <w:p w14:paraId="5F64A9ED" w14:textId="77777777" w:rsidR="002F49DC" w:rsidRPr="00745415" w:rsidRDefault="002F49DC" w:rsidP="002F49DC">
      <w:pPr>
        <w:pStyle w:val="1bodycopy10pt"/>
        <w:rPr>
          <w:rFonts w:asciiTheme="majorHAnsi" w:hAnsiTheme="majorHAnsi" w:cstheme="majorHAnsi"/>
          <w:b/>
        </w:rPr>
      </w:pPr>
      <w:r w:rsidRPr="00745415">
        <w:rPr>
          <w:rFonts w:asciiTheme="majorHAnsi" w:hAnsiTheme="majorHAnsi" w:cstheme="majorHAnsi"/>
          <w:b/>
        </w:rPr>
        <w:t>Creating a supportive environment in school and minimising the risk of peer-on-peer abuse</w:t>
      </w:r>
    </w:p>
    <w:p w14:paraId="33D7D392"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We recognise the importance of taking proactive action to minimise the risk of peer-on-peer abuse, and of creating a supportive environment where victims feel confident in reporting incidents. </w:t>
      </w:r>
    </w:p>
    <w:p w14:paraId="79DC6625"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To achieve this, we will:</w:t>
      </w:r>
    </w:p>
    <w:p w14:paraId="17479F0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Challenge any form of derogatory or sexualised language or inappropriate behaviour between peers, including requesting or sending sexual images </w:t>
      </w:r>
    </w:p>
    <w:p w14:paraId="31AD1761"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Be vigilant to issues that particularly affect different genders – for example, sexualised or aggressive touching or grabbing towards female pupils, and initiation or hazing type violence with respect to boys</w:t>
      </w:r>
    </w:p>
    <w:p w14:paraId="5866A86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Ensure our curriculum helps to educate pupils about appropriate behaviour and consent </w:t>
      </w:r>
    </w:p>
    <w:p w14:paraId="75581C4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Ensure pupils are able to easily and confidently report abuse using our reporting systems (as described in section 7.10 below)</w:t>
      </w:r>
    </w:p>
    <w:p w14:paraId="5043042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Ensure staff reassure victims that they are being taken seriously </w:t>
      </w:r>
    </w:p>
    <w:p w14:paraId="3604076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Ensure staff are trained to understand:</w:t>
      </w:r>
    </w:p>
    <w:p w14:paraId="539C6763"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How to recognise the indicators and signs of peer-on-peer abuse, and know how to identify it and respond to reports</w:t>
      </w:r>
    </w:p>
    <w:p w14:paraId="3237158F"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 xml:space="preserve">That even if there are no reports of peer-on-peer abuse in school, it does not mean it is not happening – staff should maintain an attitude of “it could happen here” </w:t>
      </w:r>
    </w:p>
    <w:p w14:paraId="0642EB90"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That if they have any concerns about a child’s welfare, they should act on them immediately rather than wait to be told, and that victims may not always make a direct report. For example:</w:t>
      </w:r>
    </w:p>
    <w:p w14:paraId="5053BA45" w14:textId="77777777" w:rsidR="002F49DC" w:rsidRPr="00745415" w:rsidRDefault="002F49DC" w:rsidP="007B7363">
      <w:pPr>
        <w:pStyle w:val="4Bulletedcopyblue"/>
        <w:numPr>
          <w:ilvl w:val="2"/>
          <w:numId w:val="7"/>
        </w:numPr>
        <w:rPr>
          <w:rFonts w:asciiTheme="majorHAnsi" w:hAnsiTheme="majorHAnsi" w:cstheme="majorHAnsi"/>
        </w:rPr>
      </w:pPr>
      <w:r w:rsidRPr="00745415">
        <w:rPr>
          <w:rFonts w:asciiTheme="majorHAnsi" w:hAnsiTheme="majorHAnsi" w:cstheme="majorHAnsi"/>
        </w:rPr>
        <w:t>Children can show signs or act in ways they hope adults will notice and react to</w:t>
      </w:r>
    </w:p>
    <w:p w14:paraId="371DC36E" w14:textId="77777777" w:rsidR="002F49DC" w:rsidRPr="00745415" w:rsidRDefault="002F49DC" w:rsidP="007B7363">
      <w:pPr>
        <w:pStyle w:val="4Bulletedcopyblue"/>
        <w:numPr>
          <w:ilvl w:val="2"/>
          <w:numId w:val="7"/>
        </w:numPr>
        <w:rPr>
          <w:rFonts w:asciiTheme="majorHAnsi" w:hAnsiTheme="majorHAnsi" w:cstheme="majorHAnsi"/>
        </w:rPr>
      </w:pPr>
      <w:r w:rsidRPr="00745415">
        <w:rPr>
          <w:rFonts w:asciiTheme="majorHAnsi" w:hAnsiTheme="majorHAnsi" w:cstheme="majorHAnsi"/>
        </w:rPr>
        <w:t xml:space="preserve">A friend may make a report </w:t>
      </w:r>
    </w:p>
    <w:p w14:paraId="0BDF2F0D" w14:textId="77777777" w:rsidR="002F49DC" w:rsidRPr="00745415" w:rsidRDefault="002F49DC" w:rsidP="007B7363">
      <w:pPr>
        <w:pStyle w:val="4Bulletedcopyblue"/>
        <w:numPr>
          <w:ilvl w:val="2"/>
          <w:numId w:val="7"/>
        </w:numPr>
        <w:rPr>
          <w:rFonts w:asciiTheme="majorHAnsi" w:hAnsiTheme="majorHAnsi" w:cstheme="majorHAnsi"/>
        </w:rPr>
      </w:pPr>
      <w:r w:rsidRPr="00745415">
        <w:rPr>
          <w:rFonts w:asciiTheme="majorHAnsi" w:hAnsiTheme="majorHAnsi" w:cstheme="majorHAnsi"/>
        </w:rPr>
        <w:t xml:space="preserve">A member of staff may overhear a conversation </w:t>
      </w:r>
    </w:p>
    <w:p w14:paraId="0C1CC245" w14:textId="77777777" w:rsidR="002F49DC" w:rsidRPr="00745415" w:rsidRDefault="002F49DC" w:rsidP="007B7363">
      <w:pPr>
        <w:pStyle w:val="4Bulletedcopyblue"/>
        <w:numPr>
          <w:ilvl w:val="2"/>
          <w:numId w:val="7"/>
        </w:numPr>
        <w:rPr>
          <w:rFonts w:asciiTheme="majorHAnsi" w:hAnsiTheme="majorHAnsi" w:cstheme="majorHAnsi"/>
        </w:rPr>
      </w:pPr>
      <w:r w:rsidRPr="00745415">
        <w:rPr>
          <w:rFonts w:asciiTheme="majorHAnsi" w:hAnsiTheme="majorHAnsi" w:cstheme="majorHAnsi"/>
        </w:rPr>
        <w:t>A child’s behaviour might indicate that something is wrong</w:t>
      </w:r>
    </w:p>
    <w:p w14:paraId="46557B8D"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lastRenderedPageBreak/>
        <w:t>That certain children may face additional barriers to telling someone because of their vulnerability, disability, gender, ethnicity and/or sexual orientation</w:t>
      </w:r>
    </w:p>
    <w:p w14:paraId="5871A9B0"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That a pupil harming a peer could be a sign that the child is being abused themselves, and that this would fall under the scope of this policy</w:t>
      </w:r>
    </w:p>
    <w:p w14:paraId="1B879A22"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The important role they have to play in preventing peer-on-peer abuse and responding where they believe a child may be at risk from it</w:t>
      </w:r>
    </w:p>
    <w:p w14:paraId="3C30D1FC"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That they should speak to the DSL if they have any concerns</w:t>
      </w:r>
    </w:p>
    <w:p w14:paraId="37F47CE6"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 xml:space="preserve">7.9 Sharing of nudes and semi-nudes (‘sexting’) </w:t>
      </w:r>
    </w:p>
    <w:p w14:paraId="396860EB" w14:textId="77777777" w:rsidR="002F49DC" w:rsidRPr="00745415" w:rsidRDefault="002F49DC" w:rsidP="002F49DC">
      <w:pPr>
        <w:pStyle w:val="1bodycopy10pt"/>
        <w:rPr>
          <w:rStyle w:val="1bodycopy10ptChar"/>
          <w:rFonts w:asciiTheme="majorHAnsi" w:hAnsiTheme="majorHAnsi" w:cstheme="majorHAnsi"/>
        </w:rPr>
      </w:pPr>
      <w:r w:rsidRPr="00745415">
        <w:rPr>
          <w:rStyle w:val="1bodycopy10ptChar"/>
          <w:rFonts w:asciiTheme="majorHAnsi" w:hAnsiTheme="majorHAnsi" w:cstheme="majorHAnsi"/>
        </w:rPr>
        <w:t xml:space="preserve">This is approach is based on </w:t>
      </w:r>
      <w:hyperlink r:id="rId36" w:history="1">
        <w:r w:rsidRPr="00745415">
          <w:rPr>
            <w:rStyle w:val="Hyperlink"/>
            <w:rFonts w:asciiTheme="majorHAnsi" w:hAnsiTheme="majorHAnsi" w:cstheme="majorHAnsi"/>
            <w:color w:val="auto"/>
          </w:rPr>
          <w:t>guidance from the UK Council for Internet Safety</w:t>
        </w:r>
      </w:hyperlink>
      <w:r w:rsidRPr="00745415">
        <w:rPr>
          <w:rStyle w:val="1bodycopy10ptChar"/>
          <w:rFonts w:asciiTheme="majorHAnsi" w:hAnsiTheme="majorHAnsi" w:cstheme="majorHAnsi"/>
        </w:rPr>
        <w:t xml:space="preserve"> for </w:t>
      </w:r>
      <w:r w:rsidRPr="00745415">
        <w:rPr>
          <w:rStyle w:val="Hyperlink"/>
          <w:rFonts w:asciiTheme="majorHAnsi" w:hAnsiTheme="majorHAnsi" w:cstheme="majorHAnsi"/>
          <w:color w:val="auto"/>
        </w:rPr>
        <w:t>all staff</w:t>
      </w:r>
      <w:r w:rsidRPr="00745415">
        <w:rPr>
          <w:rStyle w:val="1bodycopy10ptChar"/>
          <w:rFonts w:asciiTheme="majorHAnsi" w:hAnsiTheme="majorHAnsi" w:cstheme="majorHAnsi"/>
        </w:rPr>
        <w:t xml:space="preserve"> and for </w:t>
      </w:r>
      <w:hyperlink r:id="rId37" w:history="1">
        <w:r w:rsidRPr="00745415">
          <w:rPr>
            <w:rStyle w:val="Hyperlink"/>
            <w:rFonts w:asciiTheme="majorHAnsi" w:hAnsiTheme="majorHAnsi" w:cstheme="majorHAnsi"/>
            <w:color w:val="auto"/>
          </w:rPr>
          <w:t>DSLs and senior leaders</w:t>
        </w:r>
      </w:hyperlink>
      <w:r w:rsidRPr="00745415">
        <w:rPr>
          <w:rStyle w:val="1bodycopy10ptChar"/>
          <w:rFonts w:asciiTheme="majorHAnsi" w:hAnsiTheme="majorHAnsi" w:cstheme="majorHAnsi"/>
        </w:rPr>
        <w:t xml:space="preserve">. </w:t>
      </w:r>
    </w:p>
    <w:p w14:paraId="745AD748" w14:textId="77777777" w:rsidR="002F49DC" w:rsidRPr="00745415" w:rsidRDefault="002F49DC" w:rsidP="002F49DC">
      <w:pPr>
        <w:rPr>
          <w:rFonts w:asciiTheme="majorHAnsi" w:hAnsiTheme="majorHAnsi" w:cstheme="majorHAnsi"/>
          <w:b/>
        </w:rPr>
      </w:pPr>
      <w:r w:rsidRPr="00745415">
        <w:rPr>
          <w:rFonts w:asciiTheme="majorHAnsi" w:hAnsiTheme="majorHAnsi" w:cstheme="majorHAnsi"/>
          <w:b/>
        </w:rPr>
        <w:t>Your responsibilities when responding to an incident</w:t>
      </w:r>
    </w:p>
    <w:p w14:paraId="5C01E309"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If you are made aware of an incident involving the consensual or non-consensual sharing of nude or semi-nude images/videos (also known as ‘sexting’ or ‘youth produced sexual imagery’), you must report it to the DSL immediately. </w:t>
      </w:r>
    </w:p>
    <w:p w14:paraId="4F6FB01A"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You must </w:t>
      </w:r>
      <w:r w:rsidRPr="00745415">
        <w:rPr>
          <w:rFonts w:asciiTheme="majorHAnsi" w:hAnsiTheme="majorHAnsi" w:cstheme="majorHAnsi"/>
          <w:b/>
        </w:rPr>
        <w:t>not</w:t>
      </w:r>
      <w:r w:rsidRPr="00745415">
        <w:rPr>
          <w:rFonts w:asciiTheme="majorHAnsi" w:hAnsiTheme="majorHAnsi" w:cstheme="majorHAnsi"/>
        </w:rPr>
        <w:t xml:space="preserve">: </w:t>
      </w:r>
    </w:p>
    <w:p w14:paraId="0AC3BB8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View, copy, print, share, store or save the imagery yourself, or ask a pupil to share or download it (if you have already viewed the imagery by accident, you must report this to the DSL)</w:t>
      </w:r>
    </w:p>
    <w:p w14:paraId="11FCE01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Delete the imagery or ask the pupil to delete it</w:t>
      </w:r>
    </w:p>
    <w:p w14:paraId="2D2E7E5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Ask the pupil(s) who are involved in the incident to disclose information regarding the imagery (this is the DSL’s responsibility) </w:t>
      </w:r>
    </w:p>
    <w:p w14:paraId="6BB2C11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Share information about the incident with other members of staff, the pupil(s) it involves or their, or other, parents and/or carers</w:t>
      </w:r>
    </w:p>
    <w:p w14:paraId="43A5E971"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Say or do anything to blame or shame any young people involved</w:t>
      </w:r>
    </w:p>
    <w:p w14:paraId="4EF9717C"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You should explain that you need to report the incident, and reassure the pupil(s) that they will receive support and help from the DSL.</w:t>
      </w:r>
    </w:p>
    <w:p w14:paraId="52838F4B" w14:textId="77777777" w:rsidR="002F49DC" w:rsidRPr="00745415" w:rsidRDefault="002F49DC" w:rsidP="002F49DC">
      <w:pPr>
        <w:rPr>
          <w:rFonts w:asciiTheme="majorHAnsi" w:hAnsiTheme="majorHAnsi" w:cstheme="majorHAnsi"/>
          <w:b/>
        </w:rPr>
      </w:pPr>
      <w:r w:rsidRPr="00745415">
        <w:rPr>
          <w:rFonts w:asciiTheme="majorHAnsi" w:hAnsiTheme="majorHAnsi" w:cstheme="majorHAnsi"/>
          <w:b/>
        </w:rPr>
        <w:t>Initial review meeting</w:t>
      </w:r>
    </w:p>
    <w:p w14:paraId="1C1D03A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20218AC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Whether there is an immediate risk to pupil(s) </w:t>
      </w:r>
    </w:p>
    <w:p w14:paraId="41D6238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If a referral needs to be made to the police and/or children’s social care </w:t>
      </w:r>
    </w:p>
    <w:p w14:paraId="4F1EAC97"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If it is necessary to view the image(s) in order to safeguard the young person (in most cases, images or videos should not be viewed)</w:t>
      </w:r>
    </w:p>
    <w:p w14:paraId="66D00AE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What further information is required to decide on the best response</w:t>
      </w:r>
    </w:p>
    <w:p w14:paraId="563FF96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Whether the image(s) has been shared widely and via what services and/or platforms (this may be unknown)</w:t>
      </w:r>
    </w:p>
    <w:p w14:paraId="6F50571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Whether immediate action should be taken to delete or remove images or videos from devices or online services</w:t>
      </w:r>
    </w:p>
    <w:p w14:paraId="782AB3D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Any relevant facts about the pupils involved which would influence risk assessment</w:t>
      </w:r>
    </w:p>
    <w:p w14:paraId="194179C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If there is a need to contact another school, college, setting or individual</w:t>
      </w:r>
    </w:p>
    <w:p w14:paraId="7FEA605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Whether to contact parents or carers of the pupils involved (in most cases parents/carers should be involved)</w:t>
      </w:r>
    </w:p>
    <w:p w14:paraId="5D7F1CFB"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The DSL will make an immediate referral to police and/or children’s social care if: </w:t>
      </w:r>
    </w:p>
    <w:p w14:paraId="7087C3B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The incident involves an adult </w:t>
      </w:r>
    </w:p>
    <w:p w14:paraId="236B367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There is reason to believe that a young person has been coerced, blackmailed or groomed, or if there are concerns about their capacity to consent (for example owing to special educational needs)</w:t>
      </w:r>
    </w:p>
    <w:p w14:paraId="6315531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What the DSL knows about the images or videos suggests the content depicts sexual acts which are unusual for the young person’s developmental stage, or are violent</w:t>
      </w:r>
    </w:p>
    <w:p w14:paraId="442072D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imagery involves sexual acts and any pupil in the images or videos is under 13</w:t>
      </w:r>
    </w:p>
    <w:p w14:paraId="2BE3714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DSL has reason to believe a pupil is at immediate risk of harm owing to the sharing of nudes and semi-nudes (for example, the young person is presenting as suicidal or self-harming)</w:t>
      </w:r>
    </w:p>
    <w:p w14:paraId="4F7CDD2C"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043DC5EB" w14:textId="77777777" w:rsidR="002F49DC" w:rsidRPr="00745415" w:rsidRDefault="002F49DC" w:rsidP="002F49DC">
      <w:pPr>
        <w:rPr>
          <w:rFonts w:asciiTheme="majorHAnsi" w:hAnsiTheme="majorHAnsi" w:cstheme="majorHAnsi"/>
          <w:b/>
        </w:rPr>
      </w:pPr>
      <w:r w:rsidRPr="00745415">
        <w:rPr>
          <w:rFonts w:asciiTheme="majorHAnsi" w:hAnsiTheme="majorHAnsi" w:cstheme="majorHAnsi"/>
          <w:b/>
        </w:rPr>
        <w:t>Further review by the DSL</w:t>
      </w:r>
    </w:p>
    <w:p w14:paraId="50DE6F2F"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at the initial review stage a decision has been made not to refer to police and/or children’s social care, the DSL will conduct a further review to establish the facts and assess the risks.</w:t>
      </w:r>
    </w:p>
    <w:p w14:paraId="005C3B5D"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They will hold interviews with the pupils involved (if appropriate).</w:t>
      </w:r>
    </w:p>
    <w:p w14:paraId="6D5E17BA"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If at any point in the process there is a concern that a pupil has been harmed or is at risk of harm, a referral will be made to children’s social care and/or the police immediately. </w:t>
      </w:r>
    </w:p>
    <w:p w14:paraId="4DC13C92" w14:textId="77777777" w:rsidR="002F49DC" w:rsidRPr="00745415" w:rsidRDefault="002F49DC" w:rsidP="002F49DC">
      <w:pPr>
        <w:rPr>
          <w:rFonts w:asciiTheme="majorHAnsi" w:hAnsiTheme="majorHAnsi" w:cstheme="majorHAnsi"/>
          <w:b/>
        </w:rPr>
      </w:pPr>
      <w:r w:rsidRPr="00745415">
        <w:rPr>
          <w:rFonts w:asciiTheme="majorHAnsi" w:hAnsiTheme="majorHAnsi" w:cstheme="majorHAnsi"/>
          <w:b/>
        </w:rPr>
        <w:t>Informing parents/carers</w:t>
      </w:r>
    </w:p>
    <w:p w14:paraId="093D9AF6"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The DSL will inform parents/carers at an early stage and keep them involved in the process, unless there is a good reason to believe that involving them would put the pupil at risk of harm. </w:t>
      </w:r>
    </w:p>
    <w:p w14:paraId="1B6E94C1" w14:textId="77777777" w:rsidR="002F49DC" w:rsidRPr="00745415" w:rsidRDefault="002F49DC" w:rsidP="002F49DC">
      <w:pPr>
        <w:rPr>
          <w:rFonts w:asciiTheme="majorHAnsi" w:hAnsiTheme="majorHAnsi" w:cstheme="majorHAnsi"/>
          <w:b/>
        </w:rPr>
      </w:pPr>
      <w:r w:rsidRPr="00745415">
        <w:rPr>
          <w:rFonts w:asciiTheme="majorHAnsi" w:hAnsiTheme="majorHAnsi" w:cstheme="majorHAnsi"/>
          <w:b/>
        </w:rPr>
        <w:t>Referring to the police</w:t>
      </w:r>
    </w:p>
    <w:p w14:paraId="7C4D6B3A"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it is necessary to refer an incident to the police, this will be done through;</w:t>
      </w:r>
    </w:p>
    <w:p w14:paraId="41179C56"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The Youth Policy Team 0208 284 8847 </w:t>
      </w:r>
    </w:p>
    <w:p w14:paraId="41D56A48"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The Safe Neighbourhood Team 0208 721 2613 – Ross Gregory or Ainsley Westland </w:t>
      </w:r>
    </w:p>
    <w:p w14:paraId="490A2D9D" w14:textId="30B3E07F" w:rsidR="002F49DC" w:rsidRPr="00745415" w:rsidRDefault="002F49DC" w:rsidP="002F49DC">
      <w:pPr>
        <w:rPr>
          <w:rFonts w:asciiTheme="majorHAnsi" w:hAnsiTheme="majorHAnsi" w:cstheme="majorHAnsi"/>
        </w:rPr>
      </w:pPr>
      <w:r w:rsidRPr="00745415">
        <w:rPr>
          <w:rFonts w:asciiTheme="majorHAnsi" w:hAnsiTheme="majorHAnsi" w:cstheme="majorHAnsi"/>
        </w:rPr>
        <w:t>Local Police 10</w:t>
      </w:r>
    </w:p>
    <w:p w14:paraId="2684B442" w14:textId="77777777" w:rsidR="002F49DC" w:rsidRPr="00745415" w:rsidRDefault="002F49DC" w:rsidP="002F49DC">
      <w:pPr>
        <w:rPr>
          <w:rFonts w:asciiTheme="majorHAnsi" w:hAnsiTheme="majorHAnsi" w:cstheme="majorHAnsi"/>
        </w:rPr>
      </w:pPr>
    </w:p>
    <w:p w14:paraId="3974B1D1" w14:textId="77777777" w:rsidR="00374142" w:rsidRDefault="00374142" w:rsidP="002F49DC">
      <w:pPr>
        <w:rPr>
          <w:rFonts w:asciiTheme="majorHAnsi" w:hAnsiTheme="majorHAnsi" w:cstheme="majorHAnsi"/>
          <w:b/>
        </w:rPr>
      </w:pPr>
    </w:p>
    <w:p w14:paraId="4CD663A2" w14:textId="77777777" w:rsidR="00374142" w:rsidRDefault="00374142" w:rsidP="002F49DC">
      <w:pPr>
        <w:rPr>
          <w:rFonts w:asciiTheme="majorHAnsi" w:hAnsiTheme="majorHAnsi" w:cstheme="majorHAnsi"/>
          <w:b/>
        </w:rPr>
      </w:pPr>
    </w:p>
    <w:p w14:paraId="4C0401BF" w14:textId="77777777" w:rsidR="002F49DC" w:rsidRPr="00745415" w:rsidRDefault="002F49DC" w:rsidP="002F49DC">
      <w:pPr>
        <w:rPr>
          <w:rFonts w:asciiTheme="majorHAnsi" w:hAnsiTheme="majorHAnsi" w:cstheme="majorHAnsi"/>
          <w:b/>
        </w:rPr>
      </w:pPr>
      <w:r w:rsidRPr="00745415">
        <w:rPr>
          <w:rFonts w:asciiTheme="majorHAnsi" w:hAnsiTheme="majorHAnsi" w:cstheme="majorHAnsi"/>
          <w:b/>
        </w:rPr>
        <w:lastRenderedPageBreak/>
        <w:t>Recording incidents</w:t>
      </w:r>
    </w:p>
    <w:p w14:paraId="50C3D7F3"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All incidents of sharing of nudes and semi-nudes,</w:t>
      </w:r>
      <w:r w:rsidRPr="00745415">
        <w:rPr>
          <w:rFonts w:asciiTheme="majorHAnsi" w:hAnsiTheme="majorHAnsi" w:cstheme="majorHAnsi"/>
          <w:b/>
        </w:rPr>
        <w:t xml:space="preserve"> </w:t>
      </w:r>
      <w:r w:rsidRPr="00745415">
        <w:rPr>
          <w:rFonts w:asciiTheme="majorHAnsi" w:hAnsiTheme="majorHAnsi" w:cstheme="majorHAnsi"/>
        </w:rPr>
        <w:t xml:space="preserve">and the decisions made in responding to them, will be recorded. The record-keeping arrangements set out in section 14 of this policy also apply to recording these incidents. </w:t>
      </w:r>
    </w:p>
    <w:p w14:paraId="04405DC6" w14:textId="77777777" w:rsidR="002F49DC" w:rsidRPr="00745415" w:rsidRDefault="002F49DC" w:rsidP="002F49DC">
      <w:pPr>
        <w:rPr>
          <w:rFonts w:asciiTheme="majorHAnsi" w:hAnsiTheme="majorHAnsi" w:cstheme="majorHAnsi"/>
          <w:b/>
        </w:rPr>
      </w:pPr>
      <w:bookmarkStart w:id="8" w:name="_Hlk63344010"/>
      <w:r w:rsidRPr="00745415">
        <w:rPr>
          <w:rFonts w:asciiTheme="majorHAnsi" w:hAnsiTheme="majorHAnsi" w:cstheme="majorHAnsi"/>
          <w:b/>
        </w:rPr>
        <w:t xml:space="preserve">Curriculum coverage </w:t>
      </w:r>
    </w:p>
    <w:p w14:paraId="345A15E6"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Our curriculum covers the sharing of nudes and semi-nudes. Insert details of your own approach here. </w:t>
      </w:r>
    </w:p>
    <w:p w14:paraId="7F06EF65" w14:textId="760D6D98" w:rsidR="002F49DC" w:rsidRPr="00745415" w:rsidRDefault="002F49DC" w:rsidP="002F49DC">
      <w:pPr>
        <w:rPr>
          <w:rFonts w:asciiTheme="majorHAnsi" w:hAnsiTheme="majorHAnsi" w:cstheme="majorHAnsi"/>
        </w:rPr>
      </w:pPr>
      <w:r w:rsidRPr="00745415">
        <w:rPr>
          <w:rFonts w:asciiTheme="majorHAnsi" w:hAnsiTheme="majorHAnsi" w:cstheme="majorHAnsi"/>
        </w:rPr>
        <w:t>Pupils are taught about the issues surrounding the sharing of nudes and semi-nudes</w:t>
      </w:r>
      <w:r w:rsidRPr="00745415">
        <w:rPr>
          <w:rFonts w:asciiTheme="majorHAnsi" w:hAnsiTheme="majorHAnsi" w:cstheme="majorHAnsi"/>
          <w:b/>
        </w:rPr>
        <w:t xml:space="preserve"> </w:t>
      </w:r>
      <w:r w:rsidRPr="00745415">
        <w:rPr>
          <w:rFonts w:asciiTheme="majorHAnsi" w:hAnsiTheme="majorHAnsi" w:cstheme="majorHAnsi"/>
        </w:rPr>
        <w:t xml:space="preserve">as part of our [relationships education / relationships and sex education </w:t>
      </w:r>
      <w:r w:rsidR="00374142" w:rsidRPr="00745415">
        <w:rPr>
          <w:rFonts w:asciiTheme="majorHAnsi" w:hAnsiTheme="majorHAnsi" w:cstheme="majorHAnsi"/>
        </w:rPr>
        <w:t>– and</w:t>
      </w:r>
      <w:r w:rsidRPr="00745415">
        <w:rPr>
          <w:rFonts w:asciiTheme="majorHAnsi" w:hAnsiTheme="majorHAnsi" w:cstheme="majorHAnsi"/>
        </w:rPr>
        <w:t xml:space="preserve"> computing programmes. Teaching covers the following in relation to the sharing of nudes and semi-nudes: </w:t>
      </w:r>
    </w:p>
    <w:bookmarkEnd w:id="8"/>
    <w:p w14:paraId="481AE38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What it is</w:t>
      </w:r>
    </w:p>
    <w:p w14:paraId="4A97E3B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How it is most likely to be encountered</w:t>
      </w:r>
    </w:p>
    <w:p w14:paraId="4007173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consequences of requesting, forwarding or providing such images, including when it is and is not abusive and when it may be deemed as online sexual harassment</w:t>
      </w:r>
    </w:p>
    <w:p w14:paraId="6B12032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Issues of legality</w:t>
      </w:r>
    </w:p>
    <w:p w14:paraId="2D10B4A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risk of damage to people’s feelings and reputation</w:t>
      </w:r>
    </w:p>
    <w:p w14:paraId="74EF6CAA"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Pupils also learn the strategies and skills needed to manage:</w:t>
      </w:r>
    </w:p>
    <w:p w14:paraId="2028BB95"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Specific requests or pressure to provide (or forward) such images</w:t>
      </w:r>
    </w:p>
    <w:p w14:paraId="55B1067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receipt of such images</w:t>
      </w:r>
    </w:p>
    <w:p w14:paraId="0352CE91"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This policy on the sharing of nudes and semi-nudes</w:t>
      </w:r>
      <w:r w:rsidRPr="00745415">
        <w:rPr>
          <w:rFonts w:asciiTheme="majorHAnsi" w:hAnsiTheme="majorHAnsi" w:cstheme="majorHAnsi"/>
          <w:b/>
        </w:rPr>
        <w:t xml:space="preserve"> </w:t>
      </w:r>
      <w:r w:rsidRPr="00745415">
        <w:rPr>
          <w:rFonts w:asciiTheme="majorHAnsi" w:hAnsiTheme="majorHAnsi" w:cstheme="majorHAnsi"/>
        </w:rPr>
        <w:t>is also shared with pupils so they are aware of the processes the school will follow in the event of an incident.</w:t>
      </w:r>
    </w:p>
    <w:p w14:paraId="1ACB4C65"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 xml:space="preserve">7.10 Reporting systems for our pupils </w:t>
      </w:r>
    </w:p>
    <w:p w14:paraId="043E8F9F"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Where there is a safeguarding concern, we will take the child’s wishes and feelings into account when determining what action to take and what services to provide. </w:t>
      </w:r>
    </w:p>
    <w:p w14:paraId="6F187178"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We recognise the importance of ensuring pupils feel safe and comfortable to come forward and report any concerns and/or allegations. </w:t>
      </w:r>
    </w:p>
    <w:p w14:paraId="17C5F6F7"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To achieve this, we will:</w:t>
      </w:r>
    </w:p>
    <w:p w14:paraId="20A02AA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Put systems in place for pupils to confidently report abuse</w:t>
      </w:r>
    </w:p>
    <w:p w14:paraId="3B907EF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Ensure our reporting systems are well promoted, easily understood and easily accessible for pupils </w:t>
      </w:r>
    </w:p>
    <w:p w14:paraId="3162A13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Make it clear to pupils that their concerns will be taken seriously, and that they can safely express their views and give feedback </w:t>
      </w:r>
    </w:p>
    <w:p w14:paraId="2FCFA7A1" w14:textId="77777777" w:rsidR="002F49DC" w:rsidRPr="00745415" w:rsidRDefault="002F49DC" w:rsidP="002F49DC">
      <w:pPr>
        <w:pStyle w:val="1bodycopy10pt"/>
        <w:rPr>
          <w:rFonts w:asciiTheme="majorHAnsi" w:hAnsiTheme="majorHAnsi" w:cstheme="majorHAnsi"/>
        </w:rPr>
      </w:pPr>
    </w:p>
    <w:p w14:paraId="4C5E8D8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Students are regularly taught to report concerns to a member of staff</w:t>
      </w:r>
    </w:p>
    <w:p w14:paraId="6267425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They are taught about  reporting systems and processes, e.g. through discussion in your relationship/sex education curriculum and by regular training</w:t>
      </w:r>
    </w:p>
    <w:p w14:paraId="2E67D69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 xml:space="preserve"> Pupils will feel safe in submitting any concerns, e.g. reassurances provided following disclosures – staff are trained in how to deal with concerns in a sensitive manner</w:t>
      </w:r>
    </w:p>
    <w:p w14:paraId="60A075C2" w14:textId="77777777" w:rsidR="002F49DC" w:rsidRPr="00745415" w:rsidRDefault="002F49DC" w:rsidP="002F49DC">
      <w:pPr>
        <w:rPr>
          <w:rFonts w:asciiTheme="majorHAnsi" w:hAnsiTheme="majorHAnsi" w:cstheme="majorHAnsi"/>
        </w:rPr>
      </w:pPr>
    </w:p>
    <w:p w14:paraId="06D28CF0" w14:textId="252AA508" w:rsidR="002F49DC" w:rsidRPr="00745415" w:rsidRDefault="002F49DC" w:rsidP="002F49DC">
      <w:pPr>
        <w:pStyle w:val="Heading1"/>
        <w:rPr>
          <w:rFonts w:asciiTheme="majorHAnsi" w:hAnsiTheme="majorHAnsi" w:cstheme="majorHAnsi"/>
          <w:sz w:val="28"/>
          <w:szCs w:val="28"/>
        </w:rPr>
      </w:pPr>
      <w:bookmarkStart w:id="9" w:name="_Toc78908241"/>
      <w:r w:rsidRPr="00745415">
        <w:rPr>
          <w:rFonts w:asciiTheme="majorHAnsi" w:hAnsiTheme="majorHAnsi" w:cstheme="majorHAnsi"/>
          <w:sz w:val="28"/>
          <w:szCs w:val="28"/>
        </w:rPr>
        <w:t>8. Online safety and the use of mobile technology</w:t>
      </w:r>
      <w:bookmarkEnd w:id="9"/>
    </w:p>
    <w:p w14:paraId="56759785"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KCSIE says that your policies on online safety and the use of mobile and smart technology should be reflected in your child protection and safeguarding policy. </w:t>
      </w:r>
    </w:p>
    <w:p w14:paraId="7842BC54" w14:textId="77777777" w:rsidR="002F49DC" w:rsidRPr="00745415" w:rsidRDefault="002F49DC" w:rsidP="002F49DC">
      <w:pPr>
        <w:pStyle w:val="1bodycopy10pt"/>
        <w:rPr>
          <w:rFonts w:asciiTheme="majorHAnsi" w:hAnsiTheme="majorHAnsi" w:cstheme="majorHAnsi"/>
        </w:rPr>
      </w:pPr>
    </w:p>
    <w:p w14:paraId="333FDBC0"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Please refer to our standalone policies on online safety and mobile phone use which explain our processes and systems in more detail. </w:t>
      </w:r>
    </w:p>
    <w:p w14:paraId="33DE2AB2" w14:textId="77777777" w:rsidR="002F49DC" w:rsidRPr="00745415" w:rsidRDefault="002F49DC" w:rsidP="002F49DC">
      <w:pPr>
        <w:pStyle w:val="1bodycopy10pt"/>
        <w:rPr>
          <w:rFonts w:asciiTheme="majorHAnsi" w:hAnsiTheme="majorHAnsi" w:cstheme="majorHAnsi"/>
          <w:lang w:eastAsia="en-GB"/>
        </w:rPr>
      </w:pPr>
      <w:r w:rsidRPr="00745415">
        <w:rPr>
          <w:rFonts w:asciiTheme="majorHAnsi" w:hAnsiTheme="majorHAnsi" w:cstheme="majorHAnsi"/>
          <w:lang w:eastAsia="en-GB"/>
        </w:rPr>
        <w:t>We recognise the importance of safeguarding children from potentially harmful and inappropriate online material, and we understand that technology is a significant component in many safeguarding and wellbeing issues. </w:t>
      </w:r>
    </w:p>
    <w:p w14:paraId="6D18AF40" w14:textId="77777777" w:rsidR="002F49DC" w:rsidRPr="00745415" w:rsidRDefault="002F49DC" w:rsidP="002F49DC">
      <w:pPr>
        <w:pStyle w:val="1bodycopy10pt"/>
        <w:rPr>
          <w:rFonts w:asciiTheme="majorHAnsi" w:hAnsiTheme="majorHAnsi" w:cstheme="majorHAnsi"/>
          <w:sz w:val="24"/>
          <w:lang w:eastAsia="en-GB"/>
        </w:rPr>
      </w:pPr>
      <w:r w:rsidRPr="00745415">
        <w:rPr>
          <w:rFonts w:asciiTheme="majorHAnsi" w:hAnsiTheme="majorHAnsi" w:cstheme="majorHAnsi"/>
          <w:lang w:eastAsia="en-GB"/>
        </w:rPr>
        <w:t>To address this, our school aims to:</w:t>
      </w:r>
    </w:p>
    <w:p w14:paraId="67081A1E" w14:textId="77777777" w:rsidR="002F49DC" w:rsidRPr="00745415" w:rsidRDefault="002F49DC" w:rsidP="002F49DC">
      <w:pPr>
        <w:pStyle w:val="4Bulletedcopyblue"/>
        <w:rPr>
          <w:rFonts w:asciiTheme="majorHAnsi" w:hAnsiTheme="majorHAnsi" w:cstheme="majorHAnsi"/>
          <w:lang w:eastAsia="en-GB"/>
        </w:rPr>
      </w:pPr>
      <w:r w:rsidRPr="00745415">
        <w:rPr>
          <w:rFonts w:asciiTheme="majorHAnsi" w:hAnsiTheme="majorHAnsi" w:cstheme="majorHAnsi"/>
          <w:lang w:eastAsia="en-GB"/>
        </w:rPr>
        <w:t>Have robust processes in place to ensure the online safety of pupils, staff, volunteers and governors</w:t>
      </w:r>
    </w:p>
    <w:p w14:paraId="3CDED215" w14:textId="77777777" w:rsidR="002F49DC" w:rsidRPr="00745415" w:rsidRDefault="002F49DC" w:rsidP="002F49DC">
      <w:pPr>
        <w:pStyle w:val="4Bulletedcopyblue"/>
        <w:rPr>
          <w:rFonts w:asciiTheme="majorHAnsi" w:hAnsiTheme="majorHAnsi" w:cstheme="majorHAnsi"/>
          <w:lang w:eastAsia="en-GB"/>
        </w:rPr>
      </w:pPr>
      <w:r w:rsidRPr="00745415">
        <w:rPr>
          <w:rFonts w:asciiTheme="majorHAnsi" w:hAnsiTheme="majorHAnsi" w:cstheme="majorHAnsi"/>
          <w:lang w:eastAsia="en-GB"/>
        </w:rPr>
        <w:t>Protect and educate the whole school community in its safe and responsible use of technology, including mobile and smart technology (which we refer to as ‘mobile phones’)</w:t>
      </w:r>
    </w:p>
    <w:p w14:paraId="4B2E39A8" w14:textId="77777777" w:rsidR="002F49DC" w:rsidRPr="00745415" w:rsidRDefault="002F49DC" w:rsidP="002F49DC">
      <w:pPr>
        <w:pStyle w:val="4Bulletedcopyblue"/>
        <w:rPr>
          <w:rFonts w:asciiTheme="majorHAnsi" w:hAnsiTheme="majorHAnsi" w:cstheme="majorHAnsi"/>
          <w:lang w:eastAsia="en-GB"/>
        </w:rPr>
      </w:pPr>
      <w:r w:rsidRPr="00745415">
        <w:rPr>
          <w:rFonts w:asciiTheme="majorHAnsi" w:hAnsiTheme="majorHAnsi" w:cstheme="majorHAnsi"/>
          <w:lang w:eastAsia="en-GB"/>
        </w:rPr>
        <w:t>Set clear guidelines for the use of mobile phones for the whole school community</w:t>
      </w:r>
    </w:p>
    <w:p w14:paraId="4766CD8E" w14:textId="77777777" w:rsidR="002F49DC" w:rsidRPr="00745415" w:rsidRDefault="002F49DC" w:rsidP="002F49DC">
      <w:pPr>
        <w:pStyle w:val="4Bulletedcopyblue"/>
        <w:rPr>
          <w:rFonts w:asciiTheme="majorHAnsi" w:hAnsiTheme="majorHAnsi" w:cstheme="majorHAnsi"/>
          <w:lang w:eastAsia="en-GB"/>
        </w:rPr>
      </w:pPr>
      <w:r w:rsidRPr="00745415">
        <w:rPr>
          <w:rFonts w:asciiTheme="majorHAnsi" w:hAnsiTheme="majorHAnsi" w:cstheme="majorHAnsi"/>
          <w:lang w:eastAsia="en-GB"/>
        </w:rPr>
        <w:t>Establish clear mechanisms to identify, intervene in and escalate any incidents or concerns, where appropriate</w:t>
      </w:r>
    </w:p>
    <w:p w14:paraId="4DE88D2A" w14:textId="77777777" w:rsidR="002F49DC" w:rsidRPr="00745415" w:rsidRDefault="002F49DC" w:rsidP="002F49DC">
      <w:pPr>
        <w:pStyle w:val="1bodycopy10pt"/>
        <w:rPr>
          <w:rFonts w:asciiTheme="majorHAnsi" w:hAnsiTheme="majorHAnsi" w:cstheme="majorHAnsi"/>
          <w:b/>
          <w:lang w:eastAsia="en-GB"/>
        </w:rPr>
      </w:pPr>
      <w:r w:rsidRPr="00745415">
        <w:rPr>
          <w:rFonts w:asciiTheme="majorHAnsi" w:hAnsiTheme="majorHAnsi" w:cstheme="majorHAnsi"/>
          <w:b/>
        </w:rPr>
        <w:t>The 4 key categories of risk</w:t>
      </w:r>
    </w:p>
    <w:p w14:paraId="6D7C5028" w14:textId="77777777" w:rsidR="002F49DC" w:rsidRPr="00745415" w:rsidRDefault="002F49DC" w:rsidP="002F49DC">
      <w:pPr>
        <w:pStyle w:val="1bodycopy10pt"/>
        <w:rPr>
          <w:rFonts w:asciiTheme="majorHAnsi" w:hAnsiTheme="majorHAnsi" w:cstheme="majorHAnsi"/>
          <w:lang w:eastAsia="en-GB"/>
        </w:rPr>
      </w:pPr>
      <w:r w:rsidRPr="00745415">
        <w:rPr>
          <w:rFonts w:asciiTheme="majorHAnsi" w:hAnsiTheme="majorHAnsi" w:cstheme="majorHAnsi"/>
          <w:lang w:eastAsia="en-GB"/>
        </w:rPr>
        <w:t>Our approach to online safety is based on addressing the following categories of risk:</w:t>
      </w:r>
    </w:p>
    <w:p w14:paraId="551C0ECF" w14:textId="77777777" w:rsidR="002F49DC" w:rsidRPr="00745415" w:rsidRDefault="002F49DC" w:rsidP="002F49DC">
      <w:pPr>
        <w:pStyle w:val="4Bulletedcopyblue"/>
        <w:rPr>
          <w:rFonts w:asciiTheme="majorHAnsi" w:hAnsiTheme="majorHAnsi" w:cstheme="majorHAnsi"/>
          <w:lang w:eastAsia="en-GB"/>
        </w:rPr>
      </w:pPr>
      <w:r w:rsidRPr="00745415">
        <w:rPr>
          <w:rFonts w:asciiTheme="majorHAnsi" w:hAnsiTheme="majorHAnsi" w:cstheme="majorHAnsi"/>
          <w:b/>
          <w:lang w:eastAsia="en-GB"/>
        </w:rPr>
        <w:t>Content</w:t>
      </w:r>
      <w:r w:rsidRPr="00745415">
        <w:rPr>
          <w:rFonts w:asciiTheme="majorHAnsi" w:hAnsiTheme="majorHAnsi" w:cstheme="majorHAnsi"/>
          <w:lang w:eastAsia="en-GB"/>
        </w:rPr>
        <w:t xml:space="preserve"> – being exposed to illegal, inappropriate or harmful content, such as pornography, fake news, racism, misogyny, self-harm, suicide, anti-Semitism, radicalisation and extremism</w:t>
      </w:r>
    </w:p>
    <w:p w14:paraId="3070F3D7" w14:textId="77777777" w:rsidR="002F49DC" w:rsidRPr="00745415" w:rsidRDefault="002F49DC" w:rsidP="002F49DC">
      <w:pPr>
        <w:pStyle w:val="4Bulletedcopyblue"/>
        <w:rPr>
          <w:rFonts w:asciiTheme="majorHAnsi" w:hAnsiTheme="majorHAnsi" w:cstheme="majorHAnsi"/>
          <w:lang w:eastAsia="en-GB"/>
        </w:rPr>
      </w:pPr>
      <w:r w:rsidRPr="00745415">
        <w:rPr>
          <w:rFonts w:asciiTheme="majorHAnsi" w:hAnsiTheme="majorHAnsi" w:cstheme="majorHAnsi"/>
          <w:b/>
          <w:lang w:eastAsia="en-GB"/>
        </w:rPr>
        <w:t>Contact</w:t>
      </w:r>
      <w:r w:rsidRPr="00745415">
        <w:rPr>
          <w:rFonts w:asciiTheme="majorHAnsi" w:hAnsiTheme="majorHAnsi" w:cstheme="majorHAnsi"/>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7847545F" w14:textId="77777777" w:rsidR="002F49DC" w:rsidRPr="00745415" w:rsidRDefault="002F49DC" w:rsidP="002F49DC">
      <w:pPr>
        <w:pStyle w:val="4Bulletedcopyblue"/>
        <w:rPr>
          <w:rFonts w:asciiTheme="majorHAnsi" w:hAnsiTheme="majorHAnsi" w:cstheme="majorHAnsi"/>
          <w:lang w:eastAsia="en-GB"/>
        </w:rPr>
      </w:pPr>
      <w:r w:rsidRPr="00745415">
        <w:rPr>
          <w:rFonts w:asciiTheme="majorHAnsi" w:hAnsiTheme="majorHAnsi" w:cstheme="majorHAnsi"/>
          <w:b/>
          <w:lang w:eastAsia="en-GB"/>
        </w:rPr>
        <w:t>Conduct</w:t>
      </w:r>
      <w:r w:rsidRPr="00745415">
        <w:rPr>
          <w:rFonts w:asciiTheme="majorHAnsi" w:hAnsiTheme="majorHAnsi" w:cstheme="majorHAnsi"/>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637CB579" w14:textId="77777777" w:rsidR="002F49DC" w:rsidRPr="00745415" w:rsidRDefault="002F49DC" w:rsidP="002F49DC">
      <w:pPr>
        <w:pStyle w:val="4Bulletedcopyblue"/>
        <w:rPr>
          <w:rFonts w:asciiTheme="majorHAnsi" w:hAnsiTheme="majorHAnsi" w:cstheme="majorHAnsi"/>
          <w:lang w:eastAsia="en-GB"/>
        </w:rPr>
      </w:pPr>
      <w:r w:rsidRPr="00745415">
        <w:rPr>
          <w:rFonts w:asciiTheme="majorHAnsi" w:hAnsiTheme="majorHAnsi" w:cstheme="majorHAnsi"/>
          <w:b/>
          <w:lang w:eastAsia="en-GB"/>
        </w:rPr>
        <w:t>Commerce</w:t>
      </w:r>
      <w:r w:rsidRPr="00745415">
        <w:rPr>
          <w:rFonts w:asciiTheme="majorHAnsi" w:hAnsiTheme="majorHAnsi" w:cstheme="majorHAnsi"/>
          <w:lang w:eastAsia="en-GB"/>
        </w:rPr>
        <w:t xml:space="preserve"> – risks such as online gambling, inappropriate advertising, phishing and/or financial scams</w:t>
      </w:r>
    </w:p>
    <w:p w14:paraId="424AD1A0" w14:textId="77777777" w:rsidR="002F49DC" w:rsidRPr="00745415" w:rsidRDefault="002F49DC" w:rsidP="002F49DC">
      <w:pPr>
        <w:pStyle w:val="1bodycopy10pt"/>
        <w:rPr>
          <w:rFonts w:asciiTheme="majorHAnsi" w:hAnsiTheme="majorHAnsi" w:cstheme="majorHAnsi"/>
          <w:b/>
          <w:lang w:eastAsia="en-GB"/>
        </w:rPr>
      </w:pPr>
      <w:r w:rsidRPr="00745415">
        <w:rPr>
          <w:rFonts w:asciiTheme="majorHAnsi" w:hAnsiTheme="majorHAnsi" w:cstheme="majorHAnsi"/>
          <w:b/>
          <w:lang w:eastAsia="en-GB"/>
        </w:rPr>
        <w:t xml:space="preserve"> To meet our aims and address the risks above we will:</w:t>
      </w:r>
    </w:p>
    <w:p w14:paraId="4B58CBD4" w14:textId="77777777" w:rsidR="002F49DC" w:rsidRPr="00745415" w:rsidRDefault="002F49DC" w:rsidP="002F49DC">
      <w:pPr>
        <w:pStyle w:val="4Bulletedcopyblue"/>
        <w:rPr>
          <w:rFonts w:asciiTheme="majorHAnsi" w:hAnsiTheme="majorHAnsi" w:cstheme="majorHAnsi"/>
          <w:lang w:eastAsia="en-GB"/>
        </w:rPr>
      </w:pPr>
      <w:r w:rsidRPr="00745415">
        <w:rPr>
          <w:rFonts w:asciiTheme="majorHAnsi" w:hAnsiTheme="majorHAnsi" w:cstheme="majorHAnsi"/>
          <w:lang w:eastAsia="en-GB"/>
        </w:rPr>
        <w:t>Educate pupils about online safety as part of our curriculum. For example:</w:t>
      </w:r>
    </w:p>
    <w:p w14:paraId="289062A7" w14:textId="77777777" w:rsidR="002F49DC" w:rsidRPr="00745415" w:rsidRDefault="002F49DC" w:rsidP="007B7363">
      <w:pPr>
        <w:pStyle w:val="4Bulletedcopyblue"/>
        <w:numPr>
          <w:ilvl w:val="1"/>
          <w:numId w:val="7"/>
        </w:numPr>
        <w:rPr>
          <w:rFonts w:asciiTheme="majorHAnsi" w:hAnsiTheme="majorHAnsi" w:cstheme="majorHAnsi"/>
          <w:lang w:eastAsia="en-GB"/>
        </w:rPr>
      </w:pPr>
      <w:r w:rsidRPr="00745415">
        <w:rPr>
          <w:rFonts w:asciiTheme="majorHAnsi" w:hAnsiTheme="majorHAnsi" w:cstheme="majorHAnsi"/>
          <w:lang w:eastAsia="en-GB"/>
        </w:rPr>
        <w:t>The safe use of social media, the internet and technology</w:t>
      </w:r>
    </w:p>
    <w:p w14:paraId="462563F4" w14:textId="77777777" w:rsidR="002F49DC" w:rsidRPr="00745415" w:rsidRDefault="002F49DC" w:rsidP="007B7363">
      <w:pPr>
        <w:pStyle w:val="4Bulletedcopyblue"/>
        <w:numPr>
          <w:ilvl w:val="1"/>
          <w:numId w:val="7"/>
        </w:numPr>
        <w:rPr>
          <w:rFonts w:asciiTheme="majorHAnsi" w:hAnsiTheme="majorHAnsi" w:cstheme="majorHAnsi"/>
          <w:lang w:eastAsia="en-GB"/>
        </w:rPr>
      </w:pPr>
      <w:r w:rsidRPr="00745415">
        <w:rPr>
          <w:rFonts w:asciiTheme="majorHAnsi" w:hAnsiTheme="majorHAnsi" w:cstheme="majorHAnsi"/>
          <w:lang w:eastAsia="en-GB"/>
        </w:rPr>
        <w:t>Keeping personal information private</w:t>
      </w:r>
    </w:p>
    <w:p w14:paraId="237865D4" w14:textId="77777777" w:rsidR="002F49DC" w:rsidRPr="00745415" w:rsidRDefault="002F49DC" w:rsidP="007B7363">
      <w:pPr>
        <w:pStyle w:val="4Bulletedcopyblue"/>
        <w:numPr>
          <w:ilvl w:val="1"/>
          <w:numId w:val="7"/>
        </w:numPr>
        <w:rPr>
          <w:rFonts w:asciiTheme="majorHAnsi" w:hAnsiTheme="majorHAnsi" w:cstheme="majorHAnsi"/>
          <w:lang w:eastAsia="en-GB"/>
        </w:rPr>
      </w:pPr>
      <w:r w:rsidRPr="00745415">
        <w:rPr>
          <w:rFonts w:asciiTheme="majorHAnsi" w:hAnsiTheme="majorHAnsi" w:cstheme="majorHAnsi"/>
          <w:lang w:eastAsia="en-GB"/>
        </w:rPr>
        <w:t>How to recognise unacceptable behaviour online</w:t>
      </w:r>
    </w:p>
    <w:p w14:paraId="5CE735DA" w14:textId="77777777" w:rsidR="002F49DC" w:rsidRPr="00745415" w:rsidRDefault="002F49DC" w:rsidP="007B7363">
      <w:pPr>
        <w:pStyle w:val="4Bulletedcopyblue"/>
        <w:numPr>
          <w:ilvl w:val="1"/>
          <w:numId w:val="7"/>
        </w:numPr>
        <w:rPr>
          <w:rFonts w:asciiTheme="majorHAnsi" w:hAnsiTheme="majorHAnsi" w:cstheme="majorHAnsi"/>
          <w:lang w:eastAsia="en-GB"/>
        </w:rPr>
      </w:pPr>
      <w:r w:rsidRPr="00745415">
        <w:rPr>
          <w:rFonts w:asciiTheme="majorHAnsi" w:hAnsiTheme="majorHAnsi" w:cstheme="majorHAnsi"/>
          <w:lang w:eastAsia="en-GB"/>
        </w:rPr>
        <w:t>How to report any incidents of cyber-bullying, ensuring pupils are encouraged to do so, including where they are a witness rather than a victim</w:t>
      </w:r>
    </w:p>
    <w:p w14:paraId="2D09E31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Train staff, as part of their induction, on safe internet use and online safeguarding issues including cyber-bullying and the risks of online radicalisation. All staff members will receive refresher training at least once each academic year</w:t>
      </w:r>
    </w:p>
    <w:p w14:paraId="6F5A66C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Educate parents/carers about online safety via our website, communications sent directly to them and during parents’ evenings. We will also share clear procedures with them so they know how to raise concerns about online safety</w:t>
      </w:r>
    </w:p>
    <w:p w14:paraId="7A252C8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Make sure staff are aware of any restrictions placed on them with regards to the use of their mobile phone and, for example that:</w:t>
      </w:r>
    </w:p>
    <w:p w14:paraId="7F29B085"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Staff are allowed to bring their personal phones to school for their own use, but will limit such use to non-contact time when pupils are not present</w:t>
      </w:r>
    </w:p>
    <w:p w14:paraId="7D65E628"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Staff will not take pictures or recordings of pupils on their personal phones or cameras</w:t>
      </w:r>
    </w:p>
    <w:p w14:paraId="493B98D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Make all pupils, parents/carers, staff, volunteers and governors aware that they are expected to sign an agreement regarding the acceptable use of the internet in school, use of the school’s ICT systems and use of their mobile and smart technology</w:t>
      </w:r>
    </w:p>
    <w:p w14:paraId="0E64851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If a pupil is in breach of our policies on the acceptable use of the internet and mobile phones, the action taken will vary, depending on the severity of the offence but could include an exclusion or the ban of use of a mobile phone</w:t>
      </w:r>
    </w:p>
    <w:p w14:paraId="4152BAA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All staff, pupils and parents/carers are aware that staff have the power to search pupils’ phones, as set out in the </w:t>
      </w:r>
      <w:hyperlink r:id="rId38" w:history="1">
        <w:r w:rsidRPr="00745415">
          <w:rPr>
            <w:rStyle w:val="Hyperlink"/>
            <w:rFonts w:asciiTheme="majorHAnsi" w:hAnsiTheme="majorHAnsi" w:cstheme="majorHAnsi"/>
            <w:color w:val="auto"/>
          </w:rPr>
          <w:t>DfE’s guidance on searching, screening and confiscation</w:t>
        </w:r>
      </w:hyperlink>
      <w:r w:rsidRPr="00745415">
        <w:rPr>
          <w:rFonts w:asciiTheme="majorHAnsi" w:hAnsiTheme="majorHAnsi" w:cstheme="majorHAnsi"/>
        </w:rPr>
        <w:t xml:space="preserve"> </w:t>
      </w:r>
    </w:p>
    <w:p w14:paraId="1DCF060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 robust filtering and monitoring systems to limit children’s exposure to the 4 key categories of risk (described above) from the school’s IT systems</w:t>
      </w:r>
    </w:p>
    <w:p w14:paraId="2A26722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Carry out an annual review of our approach to online safety, supported by an annual risk assessment that considers and reflects the risks faced by our school community</w:t>
      </w:r>
    </w:p>
    <w:p w14:paraId="1FF67D44"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This section summarises our approach to online safety and mobile phone use. For comprehensive details about our school’s policy on online safety and the use of mobile phones, please refer to our online safety policy and mobile phone policy, which you can find on our website.</w:t>
      </w:r>
    </w:p>
    <w:p w14:paraId="4E306288" w14:textId="77777777" w:rsidR="002F49DC" w:rsidRPr="00745415" w:rsidRDefault="002F49DC" w:rsidP="002F49DC">
      <w:pPr>
        <w:pStyle w:val="1bodycopy10pt"/>
        <w:rPr>
          <w:rFonts w:asciiTheme="majorHAnsi" w:hAnsiTheme="majorHAnsi" w:cstheme="majorHAnsi"/>
        </w:rPr>
      </w:pPr>
    </w:p>
    <w:p w14:paraId="3140EA87" w14:textId="740EBA3A" w:rsidR="002F49DC" w:rsidRPr="00745415" w:rsidRDefault="002F49DC" w:rsidP="002F49DC">
      <w:pPr>
        <w:pStyle w:val="Heading1"/>
        <w:rPr>
          <w:rFonts w:asciiTheme="majorHAnsi" w:hAnsiTheme="majorHAnsi" w:cstheme="majorHAnsi"/>
          <w:sz w:val="28"/>
          <w:szCs w:val="28"/>
        </w:rPr>
      </w:pPr>
      <w:bookmarkStart w:id="10" w:name="_Toc78908242"/>
      <w:r w:rsidRPr="00745415">
        <w:rPr>
          <w:rFonts w:asciiTheme="majorHAnsi" w:hAnsiTheme="majorHAnsi" w:cstheme="majorHAnsi"/>
          <w:sz w:val="28"/>
          <w:szCs w:val="28"/>
        </w:rPr>
        <w:t>9. Notifying parents or carers</w:t>
      </w:r>
      <w:bookmarkEnd w:id="10"/>
    </w:p>
    <w:p w14:paraId="2271FED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Where appropriate, we will discuss any concerns about a child with the child’s parents or carers. The DSL will normally do this in the event of a suspicion or disclosure. </w:t>
      </w:r>
    </w:p>
    <w:p w14:paraId="0A49F74A"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Other staff will only talk to parents or carers about any such concerns following consultation with the DSL. </w:t>
      </w:r>
    </w:p>
    <w:p w14:paraId="52A0976A"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we believe that notifying the parents or carers would increase the risk to the child, we will discuss this with the local authority children’s social care team before doing so.</w:t>
      </w:r>
    </w:p>
    <w:p w14:paraId="75DDACEC"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In the case of allegations of abuse made against other children, we will normally notify the parents or carers of all the children involved.</w:t>
      </w:r>
    </w:p>
    <w:p w14:paraId="543FDDC2" w14:textId="77777777" w:rsidR="002F49DC" w:rsidRPr="00745415" w:rsidRDefault="002F49DC" w:rsidP="002F49DC">
      <w:pPr>
        <w:rPr>
          <w:rFonts w:asciiTheme="majorHAnsi" w:hAnsiTheme="majorHAnsi" w:cstheme="majorHAnsi"/>
        </w:rPr>
      </w:pPr>
    </w:p>
    <w:p w14:paraId="312B376A" w14:textId="06C1A5E5" w:rsidR="002F49DC" w:rsidRPr="00745415" w:rsidRDefault="002F49DC" w:rsidP="002F49DC">
      <w:pPr>
        <w:pStyle w:val="Heading1"/>
        <w:rPr>
          <w:rFonts w:asciiTheme="majorHAnsi" w:hAnsiTheme="majorHAnsi" w:cstheme="majorHAnsi"/>
          <w:sz w:val="28"/>
          <w:szCs w:val="28"/>
        </w:rPr>
      </w:pPr>
      <w:bookmarkStart w:id="11" w:name="_Toc78908243"/>
      <w:r w:rsidRPr="00745415">
        <w:rPr>
          <w:rFonts w:asciiTheme="majorHAnsi" w:hAnsiTheme="majorHAnsi" w:cstheme="majorHAnsi"/>
          <w:sz w:val="28"/>
          <w:szCs w:val="28"/>
        </w:rPr>
        <w:t>10. Pupils with special educational needs, disabilities or health issues</w:t>
      </w:r>
      <w:bookmarkEnd w:id="11"/>
    </w:p>
    <w:p w14:paraId="61F9B27A"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We recognise that pupils with special educational needs (SEN) or disabilities or certain health conditions can face additional safeguarding challenges. Additional barriers can exist when recognising abuse and neglect in this group, including: </w:t>
      </w:r>
    </w:p>
    <w:p w14:paraId="4340CB6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Assumptions that indicators of possible abuse such as behaviour, mood and injury relate to the child’s condition without further exploration</w:t>
      </w:r>
    </w:p>
    <w:p w14:paraId="27C853D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Pupils being more prone to peer group isolation or bullying (including prejudice-based bullying) than other pupils</w:t>
      </w:r>
    </w:p>
    <w:p w14:paraId="4B45FB2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The potential for pupils with SEN, disabilities or certain health conditions being disproportionally impacted by behaviours such as bullying, without outwardly showing any signs</w:t>
      </w:r>
    </w:p>
    <w:p w14:paraId="56C11E5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Communication barriers and difficulties in managing or reporting these challenges</w:t>
      </w:r>
    </w:p>
    <w:p w14:paraId="49B7117B"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We offer extra pastoral support for these pupils. This includes: </w:t>
      </w:r>
    </w:p>
    <w:p w14:paraId="0F2675E7" w14:textId="0B4EACB4"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Our students are </w:t>
      </w:r>
      <w:r w:rsidR="009C0268" w:rsidRPr="00745415">
        <w:rPr>
          <w:rFonts w:asciiTheme="majorHAnsi" w:hAnsiTheme="majorHAnsi" w:cstheme="majorHAnsi"/>
        </w:rPr>
        <w:t>offered pastoral</w:t>
      </w:r>
      <w:r w:rsidRPr="00745415">
        <w:rPr>
          <w:rFonts w:asciiTheme="majorHAnsi" w:hAnsiTheme="majorHAnsi" w:cstheme="majorHAnsi"/>
        </w:rPr>
        <w:t xml:space="preserve"> support in the form of one to one </w:t>
      </w:r>
      <w:r w:rsidR="009C0268" w:rsidRPr="00745415">
        <w:rPr>
          <w:rFonts w:asciiTheme="majorHAnsi" w:hAnsiTheme="majorHAnsi" w:cstheme="majorHAnsi"/>
        </w:rPr>
        <w:t>mentoring as</w:t>
      </w:r>
      <w:r w:rsidRPr="00745415">
        <w:rPr>
          <w:rFonts w:asciiTheme="majorHAnsi" w:hAnsiTheme="majorHAnsi" w:cstheme="majorHAnsi"/>
        </w:rPr>
        <w:t xml:space="preserve"> well as support to help pupils overcome any communication barriers they face.  This includes pictorial presentations, one to one support and other specialist interventions.</w:t>
      </w:r>
    </w:p>
    <w:p w14:paraId="5185C6B4" w14:textId="77777777" w:rsidR="002F49DC" w:rsidRPr="00745415" w:rsidRDefault="002F49DC" w:rsidP="002F49DC">
      <w:pPr>
        <w:pStyle w:val="1bodycopy10pt"/>
        <w:rPr>
          <w:rFonts w:asciiTheme="majorHAnsi" w:hAnsiTheme="majorHAnsi" w:cstheme="majorHAnsi"/>
        </w:rPr>
      </w:pPr>
    </w:p>
    <w:p w14:paraId="1424D28B" w14:textId="77777777" w:rsidR="002F49DC" w:rsidRPr="00745415" w:rsidRDefault="002F49DC" w:rsidP="002F49DC">
      <w:pPr>
        <w:pStyle w:val="Heading1"/>
        <w:rPr>
          <w:rFonts w:asciiTheme="majorHAnsi" w:hAnsiTheme="majorHAnsi" w:cstheme="majorHAnsi"/>
          <w:sz w:val="28"/>
          <w:szCs w:val="28"/>
        </w:rPr>
      </w:pPr>
      <w:bookmarkStart w:id="12" w:name="_Toc78908244"/>
      <w:r w:rsidRPr="00745415">
        <w:rPr>
          <w:rFonts w:asciiTheme="majorHAnsi" w:hAnsiTheme="majorHAnsi" w:cstheme="majorHAnsi"/>
          <w:sz w:val="28"/>
          <w:szCs w:val="28"/>
        </w:rPr>
        <w:t>11. Pupils with a social worker</w:t>
      </w:r>
      <w:bookmarkEnd w:id="12"/>
      <w:r w:rsidRPr="00745415">
        <w:rPr>
          <w:rFonts w:asciiTheme="majorHAnsi" w:hAnsiTheme="majorHAnsi" w:cstheme="majorHAnsi"/>
          <w:sz w:val="28"/>
          <w:szCs w:val="28"/>
        </w:rPr>
        <w:t xml:space="preserve"> </w:t>
      </w:r>
    </w:p>
    <w:p w14:paraId="63ADC83B" w14:textId="77777777" w:rsidR="002F49DC" w:rsidRPr="00745415" w:rsidRDefault="002F49DC" w:rsidP="002F49DC">
      <w:pPr>
        <w:pStyle w:val="1bodycopy10pt"/>
        <w:rPr>
          <w:rFonts w:asciiTheme="majorHAnsi" w:hAnsiTheme="majorHAnsi" w:cstheme="majorHAnsi"/>
          <w:shd w:val="clear" w:color="auto" w:fill="FFFFFF"/>
        </w:rPr>
      </w:pPr>
      <w:r w:rsidRPr="00745415">
        <w:rPr>
          <w:rFonts w:asciiTheme="majorHAnsi" w:hAnsiTheme="majorHAnsi" w:cstheme="majorHAnsi"/>
        </w:rPr>
        <w:t xml:space="preserve">Pupils may need a social worker due to safeguarding or welfare needs. We recognise that a child’s experiences of adversity and trauma can leave them vulnerable to further harm as well as potentially </w:t>
      </w:r>
      <w:r w:rsidRPr="00745415">
        <w:rPr>
          <w:rFonts w:asciiTheme="majorHAnsi" w:hAnsiTheme="majorHAnsi" w:cstheme="majorHAnsi"/>
          <w:shd w:val="clear" w:color="auto" w:fill="FFFFFF"/>
        </w:rPr>
        <w:t>creating barriers to attendance, learning, behaviour and mental health.</w:t>
      </w:r>
    </w:p>
    <w:p w14:paraId="1CE75FF2" w14:textId="77777777" w:rsidR="002F49DC" w:rsidRPr="00745415" w:rsidRDefault="002F49DC" w:rsidP="002F49DC">
      <w:pPr>
        <w:pStyle w:val="4Bulletedcopyblue"/>
        <w:numPr>
          <w:ilvl w:val="0"/>
          <w:numId w:val="0"/>
        </w:numPr>
        <w:rPr>
          <w:rFonts w:asciiTheme="majorHAnsi" w:hAnsiTheme="majorHAnsi" w:cstheme="majorHAnsi"/>
        </w:rPr>
      </w:pPr>
      <w:r w:rsidRPr="00745415">
        <w:rPr>
          <w:rFonts w:asciiTheme="majorHAnsi" w:hAnsiTheme="majorHAnsi" w:cstheme="majorHAnsi"/>
          <w:shd w:val="clear" w:color="auto" w:fill="FFFFFF"/>
        </w:rPr>
        <w:t>The DSL and all members of staff will work with and support social workers to help protect vulnerable children.</w:t>
      </w:r>
    </w:p>
    <w:p w14:paraId="73587897" w14:textId="77777777" w:rsidR="002F49DC" w:rsidRPr="00745415" w:rsidRDefault="002F49DC" w:rsidP="002F49DC">
      <w:pPr>
        <w:pStyle w:val="1bodycopy10pt"/>
        <w:rPr>
          <w:rFonts w:asciiTheme="majorHAnsi" w:hAnsiTheme="majorHAnsi" w:cstheme="majorHAnsi"/>
          <w:shd w:val="clear" w:color="auto" w:fill="FFFFFF"/>
        </w:rPr>
      </w:pPr>
      <w:r w:rsidRPr="00745415">
        <w:rPr>
          <w:rFonts w:asciiTheme="majorHAnsi" w:hAnsiTheme="majorHAnsi" w:cstheme="majorHAnsi"/>
          <w:shd w:val="clear" w:color="auto" w:fill="FFFFFF"/>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2417231B" w14:textId="77777777" w:rsidR="002F49DC" w:rsidRPr="00745415" w:rsidRDefault="002F49DC" w:rsidP="002F49DC">
      <w:pPr>
        <w:pStyle w:val="4Bulletedcopyblue"/>
        <w:rPr>
          <w:rFonts w:asciiTheme="majorHAnsi" w:hAnsiTheme="majorHAnsi" w:cstheme="majorHAnsi"/>
          <w:shd w:val="clear" w:color="auto" w:fill="FFFFFF"/>
        </w:rPr>
      </w:pPr>
      <w:r w:rsidRPr="00745415">
        <w:rPr>
          <w:rFonts w:asciiTheme="majorHAnsi" w:hAnsiTheme="majorHAnsi" w:cstheme="majorHAnsi"/>
          <w:shd w:val="clear" w:color="auto" w:fill="FFFFFF"/>
        </w:rPr>
        <w:t>Responding to unauthorised absence or missing education where there are known safeguarding risks</w:t>
      </w:r>
    </w:p>
    <w:p w14:paraId="26AA8C2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shd w:val="clear" w:color="auto" w:fill="FFFFFF"/>
        </w:rPr>
        <w:t>The provision of pastoral and/or academic support</w:t>
      </w:r>
    </w:p>
    <w:p w14:paraId="77CFFA6D" w14:textId="77777777" w:rsidR="002F49DC" w:rsidRPr="00745415" w:rsidRDefault="002F49DC" w:rsidP="002F49DC">
      <w:pPr>
        <w:pStyle w:val="4Bulletedcopyblue"/>
        <w:numPr>
          <w:ilvl w:val="0"/>
          <w:numId w:val="0"/>
        </w:numPr>
        <w:ind w:left="340"/>
        <w:rPr>
          <w:rFonts w:asciiTheme="majorHAnsi" w:hAnsiTheme="majorHAnsi" w:cstheme="majorHAnsi"/>
        </w:rPr>
      </w:pPr>
    </w:p>
    <w:p w14:paraId="00C71945" w14:textId="343A72B9" w:rsidR="002F49DC" w:rsidRPr="00745415" w:rsidRDefault="002F49DC" w:rsidP="002F49DC">
      <w:pPr>
        <w:pStyle w:val="Heading1"/>
        <w:rPr>
          <w:rFonts w:asciiTheme="majorHAnsi" w:hAnsiTheme="majorHAnsi" w:cstheme="majorHAnsi"/>
          <w:sz w:val="28"/>
          <w:szCs w:val="28"/>
        </w:rPr>
      </w:pPr>
      <w:bookmarkStart w:id="13" w:name="_Toc78908245"/>
      <w:r w:rsidRPr="00745415">
        <w:rPr>
          <w:rFonts w:asciiTheme="majorHAnsi" w:hAnsiTheme="majorHAnsi" w:cstheme="majorHAnsi"/>
          <w:sz w:val="28"/>
          <w:szCs w:val="28"/>
        </w:rPr>
        <w:t>12. Looked-after and previously looked-after children</w:t>
      </w:r>
      <w:bookmarkEnd w:id="13"/>
    </w:p>
    <w:p w14:paraId="71210E4E" w14:textId="77777777" w:rsidR="002F49DC" w:rsidRPr="00745415" w:rsidRDefault="002F49DC" w:rsidP="002F49DC">
      <w:pPr>
        <w:pStyle w:val="4Bulletedcopyblue"/>
        <w:numPr>
          <w:ilvl w:val="0"/>
          <w:numId w:val="0"/>
        </w:numPr>
        <w:rPr>
          <w:rFonts w:asciiTheme="majorHAnsi" w:hAnsiTheme="majorHAnsi" w:cstheme="majorHAnsi"/>
        </w:rPr>
      </w:pPr>
      <w:r w:rsidRPr="00745415">
        <w:rPr>
          <w:rFonts w:asciiTheme="majorHAnsi" w:hAnsiTheme="majorHAnsi" w:cstheme="majorHAnsi"/>
        </w:rPr>
        <w:t xml:space="preserve">We will ensure that staff have the skills, knowledge and understanding to keep looked-after children and previously looked-after children safe. In particular, we will ensure that: </w:t>
      </w:r>
    </w:p>
    <w:p w14:paraId="1C2EC6E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Appropriate staff have relevant information about children’s looked after legal status, contact arrangements with birth parents or those with parental responsibility, and care arrangements</w:t>
      </w:r>
    </w:p>
    <w:p w14:paraId="4991D8B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The DSL has details of children’s social workers and relevant virtual school heads </w:t>
      </w:r>
    </w:p>
    <w:p w14:paraId="7B330EC2" w14:textId="77777777" w:rsidR="002F49DC" w:rsidRPr="00745415" w:rsidRDefault="002F49DC" w:rsidP="002F49DC">
      <w:pPr>
        <w:pStyle w:val="4Bulletedcopyblue"/>
        <w:numPr>
          <w:ilvl w:val="0"/>
          <w:numId w:val="0"/>
        </w:numPr>
        <w:rPr>
          <w:rFonts w:asciiTheme="majorHAnsi" w:hAnsiTheme="majorHAnsi" w:cstheme="majorHAnsi"/>
        </w:rPr>
      </w:pPr>
      <w:r w:rsidRPr="00745415">
        <w:rPr>
          <w:rFonts w:asciiTheme="majorHAnsi" w:hAnsiTheme="majorHAnsi" w:cstheme="majorHAnsi"/>
        </w:rPr>
        <w:t xml:space="preserve">We have appointed a designated teacher, Emma Clyde who is responsible for promoting the educational achievement of looked-after children and previously looked-after children in line with </w:t>
      </w:r>
      <w:hyperlink r:id="rId39" w:history="1">
        <w:r w:rsidRPr="00745415">
          <w:rPr>
            <w:rStyle w:val="Hyperlink"/>
            <w:rFonts w:asciiTheme="majorHAnsi" w:hAnsiTheme="majorHAnsi" w:cstheme="majorHAnsi"/>
            <w:color w:val="auto"/>
          </w:rPr>
          <w:t>statutory guidance</w:t>
        </w:r>
      </w:hyperlink>
      <w:r w:rsidRPr="00745415">
        <w:rPr>
          <w:rFonts w:asciiTheme="majorHAnsi" w:hAnsiTheme="majorHAnsi" w:cstheme="majorHAnsi"/>
        </w:rPr>
        <w:t xml:space="preserve">. </w:t>
      </w:r>
    </w:p>
    <w:p w14:paraId="70CA3078" w14:textId="77777777" w:rsidR="002F49DC" w:rsidRPr="00745415" w:rsidRDefault="002F49DC" w:rsidP="002F49DC">
      <w:pPr>
        <w:pStyle w:val="4Bulletedcopyblue"/>
        <w:numPr>
          <w:ilvl w:val="0"/>
          <w:numId w:val="0"/>
        </w:numPr>
        <w:rPr>
          <w:rFonts w:asciiTheme="majorHAnsi" w:hAnsiTheme="majorHAnsi" w:cstheme="majorHAnsi"/>
        </w:rPr>
      </w:pPr>
      <w:r w:rsidRPr="00745415">
        <w:rPr>
          <w:rFonts w:asciiTheme="majorHAnsi" w:hAnsiTheme="majorHAnsi" w:cstheme="majorHAnsi"/>
        </w:rPr>
        <w:t>The designated teacher is appropriately trained and has the relevant qualifications and experience to perform the role.</w:t>
      </w:r>
    </w:p>
    <w:p w14:paraId="17B25F83" w14:textId="77777777" w:rsidR="002F49DC" w:rsidRPr="00745415" w:rsidRDefault="002F49DC" w:rsidP="002F49DC">
      <w:pPr>
        <w:pStyle w:val="4Bulletedcopyblue"/>
        <w:numPr>
          <w:ilvl w:val="0"/>
          <w:numId w:val="0"/>
        </w:numPr>
        <w:rPr>
          <w:rFonts w:asciiTheme="majorHAnsi" w:hAnsiTheme="majorHAnsi" w:cstheme="majorHAnsi"/>
        </w:rPr>
      </w:pPr>
      <w:r w:rsidRPr="00745415">
        <w:rPr>
          <w:rFonts w:asciiTheme="majorHAnsi" w:hAnsiTheme="majorHAnsi" w:cstheme="majorHAnsi"/>
        </w:rPr>
        <w:t xml:space="preserve">As part of their role, the designated teacher will: </w:t>
      </w:r>
    </w:p>
    <w:p w14:paraId="3106D811"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Work closely with the DSL to ensure that any safeguarding concerns regarding looked-after and previously looked-after children are quickly and effectively responded to</w:t>
      </w:r>
    </w:p>
    <w:p w14:paraId="6E9BD5D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6B67BF3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Work with virtual school heads to promote the educational achievement of looked-after and previously looked-after children</w:t>
      </w:r>
    </w:p>
    <w:p w14:paraId="061FBC03" w14:textId="77777777" w:rsidR="002F49DC" w:rsidRPr="00745415" w:rsidRDefault="002F49DC" w:rsidP="002F49DC">
      <w:pPr>
        <w:pStyle w:val="4Bulletedcopyblue"/>
        <w:numPr>
          <w:ilvl w:val="0"/>
          <w:numId w:val="0"/>
        </w:numPr>
        <w:rPr>
          <w:rFonts w:asciiTheme="majorHAnsi" w:hAnsiTheme="majorHAnsi" w:cstheme="majorHAnsi"/>
        </w:rPr>
      </w:pPr>
    </w:p>
    <w:p w14:paraId="0A7C6B87" w14:textId="1255FE4D" w:rsidR="002F49DC" w:rsidRPr="00745415" w:rsidRDefault="002F49DC" w:rsidP="002F49DC">
      <w:pPr>
        <w:pStyle w:val="Heading1"/>
        <w:rPr>
          <w:rFonts w:asciiTheme="majorHAnsi" w:hAnsiTheme="majorHAnsi" w:cstheme="majorHAnsi"/>
          <w:sz w:val="28"/>
          <w:szCs w:val="28"/>
        </w:rPr>
      </w:pPr>
      <w:bookmarkStart w:id="14" w:name="_Toc78908246"/>
      <w:r w:rsidRPr="00745415">
        <w:rPr>
          <w:rFonts w:asciiTheme="majorHAnsi" w:hAnsiTheme="majorHAnsi" w:cstheme="majorHAnsi"/>
          <w:sz w:val="28"/>
          <w:szCs w:val="28"/>
        </w:rPr>
        <w:t>13. Complaints and concerns about school safeguarding policies</w:t>
      </w:r>
      <w:bookmarkEnd w:id="14"/>
    </w:p>
    <w:p w14:paraId="6235C281"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lastRenderedPageBreak/>
        <w:t>13.1 Complaints against staff</w:t>
      </w:r>
    </w:p>
    <w:p w14:paraId="4373AC00"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Complaints against staff that are likely to require a child protection investigation will be handled in accordance with our procedures for dealing with allegations of abuse made against staff (see appendix 3).</w:t>
      </w:r>
    </w:p>
    <w:p w14:paraId="479A4D5F"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13.2 Other complaints</w:t>
      </w:r>
    </w:p>
    <w:p w14:paraId="05971965" w14:textId="3C2190AF"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Our complaints policy explains how </w:t>
      </w:r>
      <w:r w:rsidR="009C0268" w:rsidRPr="00745415">
        <w:rPr>
          <w:rFonts w:asciiTheme="majorHAnsi" w:hAnsiTheme="majorHAnsi" w:cstheme="majorHAnsi"/>
        </w:rPr>
        <w:t>the school</w:t>
      </w:r>
      <w:r w:rsidRPr="00745415">
        <w:rPr>
          <w:rFonts w:asciiTheme="majorHAnsi" w:hAnsiTheme="majorHAnsi" w:cstheme="majorHAnsi"/>
        </w:rPr>
        <w:t xml:space="preserve"> handles safeguarding-related complaints of other types here – for example, those related to pupils or premises.</w:t>
      </w:r>
    </w:p>
    <w:p w14:paraId="10B5F00A"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13.3 Whistle-blowing</w:t>
      </w:r>
    </w:p>
    <w:p w14:paraId="2EC679E3"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We have a separate whistle-blowing policy that covers concerns regarding the way the school safeguards pupils – including poor or unsafe practice, or potential failures – r</w:t>
      </w:r>
    </w:p>
    <w:p w14:paraId="0F3ED388" w14:textId="7C325E3F"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Staff are trained to raise </w:t>
      </w:r>
      <w:r w:rsidR="009C0268" w:rsidRPr="00745415">
        <w:rPr>
          <w:rFonts w:asciiTheme="majorHAnsi" w:hAnsiTheme="majorHAnsi" w:cstheme="majorHAnsi"/>
        </w:rPr>
        <w:t>any concerns</w:t>
      </w:r>
      <w:r w:rsidRPr="00745415">
        <w:rPr>
          <w:rFonts w:asciiTheme="majorHAnsi" w:hAnsiTheme="majorHAnsi" w:cstheme="majorHAnsi"/>
        </w:rPr>
        <w:t xml:space="preserve"> they may </w:t>
      </w:r>
      <w:r w:rsidR="009C0268" w:rsidRPr="00745415">
        <w:rPr>
          <w:rFonts w:asciiTheme="majorHAnsi" w:hAnsiTheme="majorHAnsi" w:cstheme="majorHAnsi"/>
        </w:rPr>
        <w:t>have about</w:t>
      </w:r>
      <w:r w:rsidRPr="00745415">
        <w:rPr>
          <w:rFonts w:asciiTheme="majorHAnsi" w:hAnsiTheme="majorHAnsi" w:cstheme="majorHAnsi"/>
        </w:rPr>
        <w:t xml:space="preserve"> the school’s safeguarding practices.</w:t>
      </w:r>
    </w:p>
    <w:p w14:paraId="7845C89E" w14:textId="77777777" w:rsidR="002F49DC" w:rsidRPr="00745415" w:rsidRDefault="002F49DC" w:rsidP="002F49DC">
      <w:pPr>
        <w:pStyle w:val="4Bulletedcopyblue"/>
        <w:numPr>
          <w:ilvl w:val="0"/>
          <w:numId w:val="0"/>
        </w:numPr>
        <w:ind w:left="340" w:hanging="170"/>
        <w:rPr>
          <w:rFonts w:asciiTheme="majorHAnsi" w:hAnsiTheme="majorHAnsi" w:cstheme="majorHAnsi"/>
        </w:rPr>
      </w:pPr>
      <w:r w:rsidRPr="00745415">
        <w:rPr>
          <w:rFonts w:asciiTheme="majorHAnsi" w:hAnsiTheme="majorHAnsi" w:cstheme="majorHAnsi"/>
        </w:rPr>
        <w:t xml:space="preserve"> areas of malpractice or wrongdoing are covered by the procedures</w:t>
      </w:r>
    </w:p>
    <w:p w14:paraId="282E48C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Concerns should be reported to the Head teacher or Assistant Heads, or to the Advisory Board if necessary</w:t>
      </w:r>
    </w:p>
    <w:p w14:paraId="12AB3CB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school will respond to such concerns in house initially or it may be escalated to the Advisory Board if necessary</w:t>
      </w:r>
    </w:p>
    <w:p w14:paraId="4E45B97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If staff who report another member of staff, they are trained to know that this will be dealt with confidentiality. </w:t>
      </w:r>
    </w:p>
    <w:p w14:paraId="63E9A4EF"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w:t>
      </w:r>
    </w:p>
    <w:p w14:paraId="037B9B94" w14:textId="72FD2DA6" w:rsidR="002F49DC" w:rsidRPr="00745415" w:rsidRDefault="002F49DC" w:rsidP="002F49DC">
      <w:pPr>
        <w:pStyle w:val="Heading1"/>
        <w:rPr>
          <w:rFonts w:asciiTheme="majorHAnsi" w:hAnsiTheme="majorHAnsi" w:cstheme="majorHAnsi"/>
          <w:sz w:val="28"/>
          <w:szCs w:val="28"/>
        </w:rPr>
      </w:pPr>
      <w:bookmarkStart w:id="15" w:name="_Toc78908247"/>
      <w:r w:rsidRPr="00745415">
        <w:rPr>
          <w:rFonts w:asciiTheme="majorHAnsi" w:hAnsiTheme="majorHAnsi" w:cstheme="majorHAnsi"/>
          <w:sz w:val="28"/>
          <w:szCs w:val="28"/>
        </w:rPr>
        <w:t>14. Record-keeping</w:t>
      </w:r>
      <w:bookmarkEnd w:id="15"/>
    </w:p>
    <w:p w14:paraId="380C29E0"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We will hold records in line with our records retention schedule. </w:t>
      </w:r>
    </w:p>
    <w:p w14:paraId="45AF3730"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All safeguarding concerns, discussions, decisions made and the reasons for those decisions, must be recorded in writing. If you are in any doubt about whether to record something, discuss it with the DSL. </w:t>
      </w:r>
    </w:p>
    <w:p w14:paraId="6DE50AD8" w14:textId="77777777" w:rsidR="002F49DC" w:rsidRPr="00374142" w:rsidRDefault="002F49DC" w:rsidP="002F49DC">
      <w:pPr>
        <w:rPr>
          <w:rFonts w:asciiTheme="majorHAnsi" w:hAnsiTheme="majorHAnsi" w:cstheme="majorHAnsi"/>
          <w:b/>
        </w:rPr>
      </w:pPr>
      <w:r w:rsidRPr="00374142">
        <w:rPr>
          <w:rFonts w:asciiTheme="majorHAnsi" w:hAnsiTheme="majorHAnsi" w:cstheme="majorHAnsi"/>
          <w:b/>
        </w:rPr>
        <w:t>Records will include:</w:t>
      </w:r>
    </w:p>
    <w:p w14:paraId="06DDFB9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 clear and comprehensive summary of the concern</w:t>
      </w:r>
    </w:p>
    <w:p w14:paraId="0D092107"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Details of how the concern was followed up and resolved</w:t>
      </w:r>
    </w:p>
    <w:p w14:paraId="3244CF3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 note of any action taken, decisions reached and the outcome</w:t>
      </w:r>
    </w:p>
    <w:p w14:paraId="14CEBB11"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Concerns and referrals will be kept in a separate child protection file for each child.</w:t>
      </w:r>
    </w:p>
    <w:p w14:paraId="59EB2A3B"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Any non-confidential records will be readily accessible and available. Confidential information and records will be held securely and only available to those who have a right or professional need to see them. </w:t>
      </w:r>
    </w:p>
    <w:p w14:paraId="2DBFF5F9"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Safeguarding records relating to individual children will be retained for a reasonable period of time after they have left the school.</w:t>
      </w:r>
    </w:p>
    <w:p w14:paraId="384C1172"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Safeguarding records which contain information about allegations of sexual abuse will be retained for the Independent Inquiry into Child Sexual Abuse (IICSA), for the term of the inquiry.</w:t>
      </w:r>
    </w:p>
    <w:p w14:paraId="594620E6"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If a child for whom the school has, or has had, safeguarding concerns moves to another school, the DSL will ensure that their child protection file is forwarded promptly and securely, and separately from the main pupil file. In </w:t>
      </w:r>
      <w:r w:rsidRPr="00745415">
        <w:rPr>
          <w:rFonts w:asciiTheme="majorHAnsi" w:hAnsiTheme="majorHAnsi" w:cstheme="majorHAnsi"/>
        </w:rPr>
        <w:lastRenderedPageBreak/>
        <w:t xml:space="preserve">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7268F344"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 Information about your safeguarding record-keeping arrangements are as follows: </w:t>
      </w:r>
    </w:p>
    <w:p w14:paraId="3F495E21"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Most of our records are electronically based, but we do have some paper based records</w:t>
      </w:r>
    </w:p>
    <w:p w14:paraId="7CACFD8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Records are kept in a secure cupboard with access by only the DSLs</w:t>
      </w:r>
    </w:p>
    <w:p w14:paraId="13868F8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We keep records secure by ensuring limited access.</w:t>
      </w:r>
    </w:p>
    <w:p w14:paraId="2C3C776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We retain the information until the student leaves, in which case the information, where possible is sent on, or alternatively we keep it secure for 10 years.</w:t>
      </w:r>
    </w:p>
    <w:p w14:paraId="26BE341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The DSLs  make sure all records are kept confidential </w:t>
      </w:r>
    </w:p>
    <w:p w14:paraId="69E21A1E"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The school shares information with other agencies and when this is appropriate, in line with our local safeguarding procedures.</w:t>
      </w:r>
    </w:p>
    <w:p w14:paraId="7E3DACC7" w14:textId="77777777" w:rsidR="002F49DC" w:rsidRPr="00745415" w:rsidRDefault="002F49DC" w:rsidP="002F49DC">
      <w:pPr>
        <w:rPr>
          <w:rFonts w:asciiTheme="majorHAnsi" w:hAnsiTheme="majorHAnsi" w:cstheme="majorHAnsi"/>
        </w:rPr>
      </w:pPr>
    </w:p>
    <w:p w14:paraId="1F1A559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Appendix 2 sets out our policy on record-keeping specifically with respect to recruitment and pre-appointment checks</w:t>
      </w:r>
    </w:p>
    <w:p w14:paraId="505343A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Appendix 3 sets out our policy on record-keeping with respect to allegations of abuse made against staff</w:t>
      </w:r>
    </w:p>
    <w:p w14:paraId="2557FCF2" w14:textId="77777777" w:rsidR="002F49DC" w:rsidRPr="00745415" w:rsidRDefault="002F49DC" w:rsidP="002F49DC">
      <w:pPr>
        <w:pStyle w:val="4Bulletedcopyblue"/>
        <w:numPr>
          <w:ilvl w:val="0"/>
          <w:numId w:val="0"/>
        </w:numPr>
        <w:rPr>
          <w:rFonts w:asciiTheme="majorHAnsi" w:hAnsiTheme="majorHAnsi" w:cstheme="majorHAnsi"/>
        </w:rPr>
      </w:pPr>
    </w:p>
    <w:p w14:paraId="3B8F9320" w14:textId="77777777" w:rsidR="002F49DC" w:rsidRPr="00745415" w:rsidRDefault="002F49DC" w:rsidP="002F49DC">
      <w:pPr>
        <w:pStyle w:val="Heading1"/>
        <w:rPr>
          <w:rFonts w:asciiTheme="majorHAnsi" w:hAnsiTheme="majorHAnsi" w:cstheme="majorHAnsi"/>
          <w:sz w:val="28"/>
          <w:szCs w:val="28"/>
        </w:rPr>
      </w:pPr>
      <w:bookmarkStart w:id="16" w:name="_Toc78908248"/>
      <w:r w:rsidRPr="00745415">
        <w:rPr>
          <w:rFonts w:asciiTheme="majorHAnsi" w:hAnsiTheme="majorHAnsi" w:cstheme="majorHAnsi"/>
          <w:sz w:val="28"/>
          <w:szCs w:val="28"/>
        </w:rPr>
        <w:t>15. Training</w:t>
      </w:r>
      <w:bookmarkEnd w:id="16"/>
      <w:r w:rsidRPr="00745415">
        <w:rPr>
          <w:rFonts w:asciiTheme="majorHAnsi" w:hAnsiTheme="majorHAnsi" w:cstheme="majorHAnsi"/>
          <w:sz w:val="28"/>
          <w:szCs w:val="28"/>
        </w:rPr>
        <w:t xml:space="preserve"> </w:t>
      </w:r>
    </w:p>
    <w:p w14:paraId="0E0C09D8"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15.1 All staff</w:t>
      </w:r>
    </w:p>
    <w:p w14:paraId="7EE2676D"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4EA6B722"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This training will be regularly updated and will:</w:t>
      </w:r>
    </w:p>
    <w:p w14:paraId="6CCC7AF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Be integrated, aligned and considered as part of the whole-school safeguarding approach and wider staff training, and curriculum planning</w:t>
      </w:r>
    </w:p>
    <w:p w14:paraId="7B96AAA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Be in line with advice from the 3 safeguarding partners</w:t>
      </w:r>
    </w:p>
    <w:p w14:paraId="5E1E916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Have regard to the Teachers’ Standards to support the expectation that all teachers:</w:t>
      </w:r>
    </w:p>
    <w:p w14:paraId="55BC0AAE"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Manage behaviour effectively to ensure a good and safe environment</w:t>
      </w:r>
    </w:p>
    <w:p w14:paraId="29F2AA40"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Have a clear understanding of the needs of all pupils</w:t>
      </w:r>
    </w:p>
    <w:p w14:paraId="5D7A2873"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All staff will have training on the government’s anti-radicalisation strategy, Prevent, to enable them to identify children at risk of being drawn into terrorism and to challenge extremist ideas.</w:t>
      </w:r>
    </w:p>
    <w:p w14:paraId="326E9D6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Staff will also receive regular safeguarding and child protection updates, including on online safety, as required but at least annually (for example, through emails, e-bulletins and staff meetings). </w:t>
      </w:r>
    </w:p>
    <w:p w14:paraId="5898E87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Contractors who are provided through a private finance initiative (PFI) or similar contract will also receive safeguarding training. </w:t>
      </w:r>
    </w:p>
    <w:p w14:paraId="7D1AB641"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lastRenderedPageBreak/>
        <w:t>Volunteers will receive appropriate training, if applicable.</w:t>
      </w:r>
    </w:p>
    <w:p w14:paraId="04CECF15"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 xml:space="preserve">15.2 The DSL and </w:t>
      </w:r>
      <w:proofErr w:type="spellStart"/>
      <w:r w:rsidRPr="00745415">
        <w:rPr>
          <w:rFonts w:asciiTheme="majorHAnsi" w:hAnsiTheme="majorHAnsi" w:cstheme="majorHAnsi"/>
          <w:color w:val="auto"/>
        </w:rPr>
        <w:t>and</w:t>
      </w:r>
      <w:proofErr w:type="spellEnd"/>
      <w:r w:rsidRPr="00745415">
        <w:rPr>
          <w:rFonts w:asciiTheme="majorHAnsi" w:hAnsiTheme="majorHAnsi" w:cstheme="majorHAnsi"/>
          <w:color w:val="auto"/>
        </w:rPr>
        <w:t xml:space="preserve"> Deputy DSLs</w:t>
      </w:r>
    </w:p>
    <w:p w14:paraId="0CEB08A9"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 DSL and Deputy DSLs will undertake child protection and safeguarding training at least every 2 years.</w:t>
      </w:r>
    </w:p>
    <w:p w14:paraId="2FB7FF6E"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In addition, they will update their knowledge and skills at regular intervals and at least annually (for example, through e-bulletins, meeting other DSLs, or taking time to read and digest safeguarding developments).</w:t>
      </w:r>
    </w:p>
    <w:p w14:paraId="40CEF61A"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They will also undertake Prevent awareness training.</w:t>
      </w:r>
    </w:p>
    <w:p w14:paraId="5EC426CC"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15.3 Advisory Board</w:t>
      </w:r>
    </w:p>
    <w:p w14:paraId="26115AC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All members of the Advisory Board receive training about safeguarding, to make sure they have the knowledge and information needed to perform their functions and understand their responsibilities.</w:t>
      </w:r>
    </w:p>
    <w:p w14:paraId="02D3F84F"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As the chair of the Advisory Board may be required to act as the ‘case manager’ in the event that an allegation of abuse is made against the headteacher, they receive training in managing allegations for this purpose.</w:t>
      </w:r>
    </w:p>
    <w:p w14:paraId="18E99FC8"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15.4 Recruitment – interview panels</w:t>
      </w:r>
    </w:p>
    <w:p w14:paraId="55A36E29"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At least one person conducting any interview for any post at the school will have undertaken safer recruitment training. This will cover, as a minimum, the contents of Keeping Children Safe in Education, and will be in line with local safeguarding procedures. </w:t>
      </w:r>
    </w:p>
    <w:p w14:paraId="79C5F5B4"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See appendix 2 of this policy for more information about our safer recruitment procedures. </w:t>
      </w:r>
    </w:p>
    <w:p w14:paraId="3A70004A" w14:textId="77777777" w:rsidR="002F49DC" w:rsidRPr="00745415" w:rsidRDefault="002F49DC" w:rsidP="002F49DC">
      <w:pPr>
        <w:pStyle w:val="1bodycopy10pt"/>
        <w:rPr>
          <w:rFonts w:asciiTheme="majorHAnsi" w:hAnsiTheme="majorHAnsi" w:cstheme="majorHAnsi"/>
        </w:rPr>
      </w:pPr>
    </w:p>
    <w:p w14:paraId="75C7E122"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15.5 Staff who have contact with pupils and families</w:t>
      </w:r>
    </w:p>
    <w:p w14:paraId="1014D5C8"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All staff who have contact with children and families will have supervisions which will provide them with support, coaching and training, promote the interests of children and allow for confidential discussions of sensitive issues.</w:t>
      </w:r>
    </w:p>
    <w:p w14:paraId="0A5A1A06" w14:textId="77777777" w:rsidR="002F49DC" w:rsidRPr="00745415" w:rsidRDefault="002F49DC" w:rsidP="002F49DC">
      <w:pPr>
        <w:pStyle w:val="4Bulletedcopyblue"/>
        <w:numPr>
          <w:ilvl w:val="0"/>
          <w:numId w:val="0"/>
        </w:numPr>
        <w:rPr>
          <w:rFonts w:asciiTheme="majorHAnsi" w:hAnsiTheme="majorHAnsi" w:cstheme="majorHAnsi"/>
        </w:rPr>
      </w:pPr>
    </w:p>
    <w:p w14:paraId="3DA50CC8" w14:textId="3C4E8C3D" w:rsidR="002F49DC" w:rsidRPr="00745415" w:rsidRDefault="002F49DC" w:rsidP="002F49DC">
      <w:pPr>
        <w:pStyle w:val="Heading1"/>
        <w:rPr>
          <w:rFonts w:asciiTheme="majorHAnsi" w:hAnsiTheme="majorHAnsi" w:cstheme="majorHAnsi"/>
          <w:sz w:val="28"/>
          <w:szCs w:val="28"/>
        </w:rPr>
      </w:pPr>
      <w:bookmarkStart w:id="17" w:name="_Toc78908249"/>
      <w:r w:rsidRPr="00745415">
        <w:rPr>
          <w:rFonts w:asciiTheme="majorHAnsi" w:hAnsiTheme="majorHAnsi" w:cstheme="majorHAnsi"/>
          <w:sz w:val="28"/>
          <w:szCs w:val="28"/>
        </w:rPr>
        <w:t>16. Monitoring arrangements</w:t>
      </w:r>
      <w:bookmarkEnd w:id="17"/>
    </w:p>
    <w:p w14:paraId="7FE81BC2"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This policy will be reviewed </w:t>
      </w:r>
      <w:r w:rsidRPr="00745415">
        <w:rPr>
          <w:rFonts w:asciiTheme="majorHAnsi" w:hAnsiTheme="majorHAnsi" w:cstheme="majorHAnsi"/>
          <w:b/>
        </w:rPr>
        <w:t>annually</w:t>
      </w:r>
      <w:r w:rsidRPr="00745415">
        <w:rPr>
          <w:rFonts w:asciiTheme="majorHAnsi" w:hAnsiTheme="majorHAnsi" w:cstheme="majorHAnsi"/>
        </w:rPr>
        <w:t xml:space="preserve"> by </w:t>
      </w:r>
      <w:r w:rsidRPr="00745415">
        <w:rPr>
          <w:rStyle w:val="1bodycopy10ptChar"/>
          <w:rFonts w:asciiTheme="majorHAnsi" w:hAnsiTheme="majorHAnsi" w:cstheme="majorHAnsi"/>
        </w:rPr>
        <w:t xml:space="preserve">Julia Low, Head Teacher. </w:t>
      </w:r>
      <w:r w:rsidRPr="00745415">
        <w:rPr>
          <w:rFonts w:asciiTheme="majorHAnsi" w:hAnsiTheme="majorHAnsi" w:cstheme="majorHAnsi"/>
        </w:rPr>
        <w:t xml:space="preserve"> At every review, it will be approved by the full governing board.</w:t>
      </w:r>
    </w:p>
    <w:p w14:paraId="067DF025" w14:textId="77777777" w:rsidR="002F49DC" w:rsidRPr="00745415" w:rsidRDefault="002F49DC" w:rsidP="002F49DC">
      <w:pPr>
        <w:pStyle w:val="4Bulletedcopyblue"/>
        <w:numPr>
          <w:ilvl w:val="0"/>
          <w:numId w:val="0"/>
        </w:numPr>
        <w:rPr>
          <w:rFonts w:asciiTheme="majorHAnsi" w:hAnsiTheme="majorHAnsi" w:cstheme="majorHAnsi"/>
          <w:sz w:val="28"/>
          <w:szCs w:val="28"/>
        </w:rPr>
      </w:pPr>
    </w:p>
    <w:p w14:paraId="287268ED" w14:textId="7D4D804B" w:rsidR="002F49DC" w:rsidRPr="00745415" w:rsidRDefault="002F49DC" w:rsidP="002F49DC">
      <w:pPr>
        <w:pStyle w:val="Heading1"/>
        <w:rPr>
          <w:rFonts w:asciiTheme="majorHAnsi" w:hAnsiTheme="majorHAnsi" w:cstheme="majorHAnsi"/>
          <w:sz w:val="28"/>
          <w:szCs w:val="28"/>
        </w:rPr>
      </w:pPr>
      <w:bookmarkStart w:id="18" w:name="_Toc78908250"/>
      <w:r w:rsidRPr="00745415">
        <w:rPr>
          <w:rFonts w:asciiTheme="majorHAnsi" w:hAnsiTheme="majorHAnsi" w:cstheme="majorHAnsi"/>
          <w:sz w:val="28"/>
          <w:szCs w:val="28"/>
        </w:rPr>
        <w:t>17. Links with other policies</w:t>
      </w:r>
      <w:bookmarkEnd w:id="18"/>
    </w:p>
    <w:p w14:paraId="48300964"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This policy links to the following policies and procedures:</w:t>
      </w:r>
    </w:p>
    <w:p w14:paraId="75E50B21"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Behaviour</w:t>
      </w:r>
    </w:p>
    <w:p w14:paraId="6EE8EDF7"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Staff code of Conduct</w:t>
      </w:r>
    </w:p>
    <w:p w14:paraId="78FE1C0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Complaints</w:t>
      </w:r>
    </w:p>
    <w:p w14:paraId="4786501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Health and safety</w:t>
      </w:r>
    </w:p>
    <w:p w14:paraId="06BCA0C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Attendance</w:t>
      </w:r>
    </w:p>
    <w:p w14:paraId="0D710B9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Online safety</w:t>
      </w:r>
    </w:p>
    <w:p w14:paraId="44D6B87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Mobile phone use</w:t>
      </w:r>
    </w:p>
    <w:p w14:paraId="7C7046F5"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Equality</w:t>
      </w:r>
    </w:p>
    <w:p w14:paraId="7A5F2401"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Relationships and sex education</w:t>
      </w:r>
    </w:p>
    <w:p w14:paraId="2EF5361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First aid</w:t>
      </w:r>
    </w:p>
    <w:p w14:paraId="1028262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Curriculum</w:t>
      </w:r>
    </w:p>
    <w:p w14:paraId="6F4DA42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Designated teacher for looked-after and previously looked-after children</w:t>
      </w:r>
    </w:p>
    <w:p w14:paraId="109F462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Privacy notices </w:t>
      </w:r>
    </w:p>
    <w:p w14:paraId="49534C37"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Whistle blowing</w:t>
      </w:r>
    </w:p>
    <w:p w14:paraId="1B9FB219" w14:textId="1931BEA9" w:rsidR="002F49DC" w:rsidRPr="00745415" w:rsidRDefault="00374142" w:rsidP="002F49DC">
      <w:pPr>
        <w:pStyle w:val="4Bulletedcopyblue"/>
        <w:rPr>
          <w:rFonts w:asciiTheme="majorHAnsi" w:hAnsiTheme="majorHAnsi" w:cstheme="majorHAnsi"/>
        </w:rPr>
      </w:pPr>
      <w:r w:rsidRPr="00745415">
        <w:rPr>
          <w:rFonts w:asciiTheme="majorHAnsi" w:hAnsiTheme="majorHAnsi" w:cstheme="majorHAnsi"/>
        </w:rPr>
        <w:t>Anti-Bullying</w:t>
      </w:r>
    </w:p>
    <w:p w14:paraId="588033E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IT acceptable use</w:t>
      </w:r>
    </w:p>
    <w:p w14:paraId="49554345"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Low Level Complaints</w:t>
      </w:r>
    </w:p>
    <w:p w14:paraId="67029A09"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List any other related policies and procedures that the school has here – for example, whistle-blowing, anti-bullying or IT acceptable use, if you have these separately.</w:t>
      </w:r>
    </w:p>
    <w:p w14:paraId="69DC41A7" w14:textId="77777777" w:rsidR="002F49DC" w:rsidRPr="00745415" w:rsidRDefault="002F49DC" w:rsidP="002F49DC">
      <w:pPr>
        <w:pStyle w:val="1bodycopy10pt"/>
        <w:rPr>
          <w:rFonts w:asciiTheme="majorHAnsi" w:eastAsia="Arial" w:hAnsiTheme="majorHAnsi" w:cstheme="majorHAnsi"/>
          <w:b/>
          <w:bCs/>
          <w:szCs w:val="20"/>
        </w:rPr>
      </w:pPr>
      <w:r w:rsidRPr="00745415">
        <w:rPr>
          <w:rFonts w:asciiTheme="majorHAnsi" w:hAnsiTheme="majorHAnsi" w:cstheme="majorHAnsi"/>
          <w:highlight w:val="yellow"/>
        </w:rPr>
        <w:br w:type="page"/>
      </w:r>
      <w:r w:rsidRPr="00745415">
        <w:rPr>
          <w:rFonts w:asciiTheme="majorHAnsi" w:eastAsia="Arial" w:hAnsiTheme="majorHAnsi" w:cstheme="majorHAnsi"/>
          <w:b/>
          <w:bCs/>
          <w:szCs w:val="20"/>
        </w:rPr>
        <w:lastRenderedPageBreak/>
        <w:t>These appendices are based on the Department for Education’s statutory guidance, Keeping Children Safe in Education.</w:t>
      </w:r>
    </w:p>
    <w:p w14:paraId="41CFA392" w14:textId="46DAFD35" w:rsidR="002F49DC" w:rsidRPr="00745415" w:rsidRDefault="002F49DC" w:rsidP="002F49DC">
      <w:pPr>
        <w:pStyle w:val="Heading3"/>
        <w:rPr>
          <w:rFonts w:asciiTheme="majorHAnsi" w:hAnsiTheme="majorHAnsi" w:cstheme="majorHAnsi"/>
          <w:color w:val="auto"/>
        </w:rPr>
      </w:pPr>
      <w:bookmarkStart w:id="19" w:name="_Toc78908251"/>
      <w:r w:rsidRPr="00745415">
        <w:rPr>
          <w:rFonts w:asciiTheme="majorHAnsi" w:hAnsiTheme="majorHAnsi" w:cstheme="majorHAnsi"/>
          <w:color w:val="auto"/>
        </w:rPr>
        <w:t>Appendix 1: types of abuse</w:t>
      </w:r>
      <w:bookmarkEnd w:id="19"/>
    </w:p>
    <w:p w14:paraId="55C2F433" w14:textId="77777777" w:rsidR="002F49DC" w:rsidRPr="00745415" w:rsidRDefault="002F49DC" w:rsidP="002F49DC">
      <w:pPr>
        <w:rPr>
          <w:rFonts w:asciiTheme="majorHAnsi" w:hAnsiTheme="majorHAnsi" w:cstheme="majorHAnsi"/>
        </w:rPr>
      </w:pPr>
      <w:r w:rsidRPr="00745415">
        <w:rPr>
          <w:rFonts w:asciiTheme="majorHAnsi" w:hAnsiTheme="majorHAnsi" w:cstheme="majorHAnsi"/>
          <w:b/>
        </w:rPr>
        <w:t>Abuse</w:t>
      </w:r>
      <w:r w:rsidRPr="00745415">
        <w:rPr>
          <w:rFonts w:asciiTheme="majorHAnsi" w:hAnsiTheme="majorHAnsi" w:cstheme="majorHAnsi"/>
        </w:rPr>
        <w:t xml:space="preserve">, including neglect, and safeguarding issues are rarely standalone events that can be covered by one definition or label. In most cases, multiple issues will overlap. </w:t>
      </w:r>
    </w:p>
    <w:p w14:paraId="331F3267" w14:textId="77777777" w:rsidR="002F49DC" w:rsidRPr="00745415" w:rsidRDefault="002F49DC" w:rsidP="002F49DC">
      <w:pPr>
        <w:rPr>
          <w:rFonts w:asciiTheme="majorHAnsi" w:hAnsiTheme="majorHAnsi" w:cstheme="majorHAnsi"/>
        </w:rPr>
      </w:pPr>
      <w:r w:rsidRPr="00745415">
        <w:rPr>
          <w:rFonts w:asciiTheme="majorHAnsi" w:hAnsiTheme="majorHAnsi" w:cstheme="majorHAnsi"/>
          <w:b/>
          <w:bCs/>
        </w:rPr>
        <w:t>Physical abuse</w:t>
      </w:r>
      <w:r w:rsidRPr="00745415">
        <w:rPr>
          <w:rFonts w:asciiTheme="majorHAnsi" w:hAnsiTheme="majorHAnsi" w:cstheme="majorHAnsi"/>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EDD6625" w14:textId="77777777" w:rsidR="002F49DC" w:rsidRPr="00745415" w:rsidRDefault="002F49DC" w:rsidP="002F49DC">
      <w:pPr>
        <w:rPr>
          <w:rFonts w:asciiTheme="majorHAnsi" w:hAnsiTheme="majorHAnsi" w:cstheme="majorHAnsi"/>
        </w:rPr>
      </w:pPr>
      <w:r w:rsidRPr="00745415">
        <w:rPr>
          <w:rFonts w:asciiTheme="majorHAnsi" w:hAnsiTheme="majorHAnsi" w:cstheme="majorHAnsi"/>
          <w:b/>
          <w:bCs/>
        </w:rPr>
        <w:t>Emotional abuse</w:t>
      </w:r>
      <w:r w:rsidRPr="00745415">
        <w:rPr>
          <w:rFonts w:asciiTheme="majorHAnsi" w:hAnsiTheme="majorHAnsi" w:cstheme="majorHAnsi"/>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1EA47348"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Emotional abuse may involve:</w:t>
      </w:r>
    </w:p>
    <w:p w14:paraId="25E762D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Conveying to a child that they are worthless or unloved, inadequate, or valued only insofar as they meet the needs of another person</w:t>
      </w:r>
    </w:p>
    <w:p w14:paraId="38C7386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Not giving the child opportunities to express their views, deliberately silencing them or ‘making fun’ of what they say or how they communicate</w:t>
      </w:r>
    </w:p>
    <w:p w14:paraId="4DCBBC0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1BF8647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Seeing or hearing the ill-treatment of another</w:t>
      </w:r>
    </w:p>
    <w:p w14:paraId="23338EA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Serious bullying (including cyber-bullying), causing children frequently to feel frightened or in danger, or the exploitation or corruption of children</w:t>
      </w:r>
    </w:p>
    <w:p w14:paraId="0BF4CA48" w14:textId="77777777" w:rsidR="002F49DC" w:rsidRPr="00745415" w:rsidRDefault="002F49DC" w:rsidP="002F49DC">
      <w:pPr>
        <w:rPr>
          <w:rFonts w:asciiTheme="majorHAnsi" w:hAnsiTheme="majorHAnsi" w:cstheme="majorHAnsi"/>
        </w:rPr>
      </w:pPr>
      <w:r w:rsidRPr="00745415">
        <w:rPr>
          <w:rFonts w:asciiTheme="majorHAnsi" w:hAnsiTheme="majorHAnsi" w:cstheme="majorHAnsi"/>
          <w:b/>
          <w:bCs/>
        </w:rPr>
        <w:t>Sexual abuse</w:t>
      </w:r>
      <w:r w:rsidRPr="00745415">
        <w:rPr>
          <w:rFonts w:asciiTheme="majorHAnsi" w:hAnsiTheme="majorHAnsi" w:cstheme="majorHAnsi"/>
        </w:rPr>
        <w:t xml:space="preserve"> involves forcing or enticing a child or young person to take part in sexual activities, not necessarily involving a high level of violence, whether or not the child is aware of what is happening. The activities may involve:</w:t>
      </w:r>
    </w:p>
    <w:p w14:paraId="4900DA5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Physical contact, including assault by penetration (for example rape or oral sex) or non-penetrative acts such as masturbation, kissing, rubbing and touching outside of clothing</w:t>
      </w:r>
    </w:p>
    <w:p w14:paraId="40C404B5"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3AF55ED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Sexual abuse is not solely perpetrated by adult males. Women can also commit acts of sexual abuse, as can other children.</w:t>
      </w:r>
    </w:p>
    <w:p w14:paraId="7243EB5D" w14:textId="77777777" w:rsidR="002F49DC" w:rsidRPr="00745415" w:rsidRDefault="002F49DC" w:rsidP="002F49DC">
      <w:pPr>
        <w:rPr>
          <w:rFonts w:asciiTheme="majorHAnsi" w:hAnsiTheme="majorHAnsi" w:cstheme="majorHAnsi"/>
        </w:rPr>
      </w:pPr>
      <w:r w:rsidRPr="00745415">
        <w:rPr>
          <w:rFonts w:asciiTheme="majorHAnsi" w:hAnsiTheme="majorHAnsi" w:cstheme="majorHAnsi"/>
          <w:b/>
        </w:rPr>
        <w:t>Neglect</w:t>
      </w:r>
      <w:r w:rsidRPr="00745415">
        <w:rPr>
          <w:rFonts w:asciiTheme="majorHAnsi" w:hAnsiTheme="majorHAnsi" w:cstheme="majorHAnsi"/>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32A954C2"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Once a child is born, neglect may involve a parent or carer failing to:</w:t>
      </w:r>
    </w:p>
    <w:p w14:paraId="252567A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Provide adequate food, clothing and shelter (including exclusion from home or abandonment)</w:t>
      </w:r>
    </w:p>
    <w:p w14:paraId="2705341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Protect a child from physical and emotional harm or danger</w:t>
      </w:r>
    </w:p>
    <w:p w14:paraId="0DAC8E2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Ensure adequate supervision (including the use of inadequate care-givers)</w:t>
      </w:r>
    </w:p>
    <w:p w14:paraId="2FD65DA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Ensure access to appropriate medical care or treatment</w:t>
      </w:r>
    </w:p>
    <w:p w14:paraId="4DD40106"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It may also include neglect of, or unresponsiveness to, a child’s basic emotional needs.</w:t>
      </w:r>
    </w:p>
    <w:p w14:paraId="59381AD8" w14:textId="77777777" w:rsidR="002F49DC" w:rsidRPr="00745415" w:rsidRDefault="002F49DC" w:rsidP="002F49DC">
      <w:pPr>
        <w:pStyle w:val="1bodycopy10pt"/>
        <w:rPr>
          <w:rFonts w:asciiTheme="majorHAnsi" w:hAnsiTheme="majorHAnsi" w:cstheme="majorHAnsi"/>
        </w:rPr>
      </w:pPr>
    </w:p>
    <w:p w14:paraId="586ABE3D" w14:textId="66D3C933" w:rsidR="002F49DC" w:rsidRPr="00745415" w:rsidRDefault="002F49DC" w:rsidP="002F49DC">
      <w:pPr>
        <w:pStyle w:val="Heading3"/>
        <w:rPr>
          <w:rFonts w:asciiTheme="majorHAnsi" w:hAnsiTheme="majorHAnsi" w:cstheme="majorHAnsi"/>
          <w:color w:val="auto"/>
        </w:rPr>
      </w:pPr>
      <w:r w:rsidRPr="00745415">
        <w:rPr>
          <w:rFonts w:asciiTheme="majorHAnsi" w:hAnsiTheme="majorHAnsi" w:cstheme="majorHAnsi"/>
          <w:color w:val="auto"/>
        </w:rPr>
        <w:br w:type="page"/>
      </w:r>
      <w:bookmarkStart w:id="20" w:name="_Toc78908252"/>
      <w:r w:rsidRPr="00745415">
        <w:rPr>
          <w:rFonts w:asciiTheme="majorHAnsi" w:hAnsiTheme="majorHAnsi" w:cstheme="majorHAnsi"/>
          <w:color w:val="auto"/>
        </w:rPr>
        <w:lastRenderedPageBreak/>
        <w:t>Appendix 2: safer recruitment and DBS checks – policy and procedures</w:t>
      </w:r>
      <w:bookmarkEnd w:id="20"/>
    </w:p>
    <w:p w14:paraId="121107F9"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Recruitment and selection process</w:t>
      </w:r>
    </w:p>
    <w:p w14:paraId="326B9ED2" w14:textId="77777777" w:rsidR="002F49DC" w:rsidRPr="00745415" w:rsidRDefault="002F49DC" w:rsidP="002F49DC">
      <w:pPr>
        <w:pStyle w:val="1bodycopy10pt"/>
        <w:rPr>
          <w:rStyle w:val="1bodycopy10ptChar"/>
          <w:rFonts w:asciiTheme="majorHAnsi" w:eastAsia="Arial" w:hAnsiTheme="majorHAnsi" w:cstheme="majorHAnsi"/>
          <w:b/>
          <w:bCs/>
          <w:szCs w:val="20"/>
        </w:rPr>
      </w:pPr>
      <w:r w:rsidRPr="00745415">
        <w:rPr>
          <w:rStyle w:val="1bodycopy10ptChar"/>
          <w:rFonts w:asciiTheme="majorHAnsi" w:hAnsiTheme="majorHAnsi" w:cstheme="majorHAnsi"/>
        </w:rPr>
        <w:t xml:space="preserve">The recruitment steps outlined below are based on part 3 of </w:t>
      </w:r>
      <w:r w:rsidRPr="00745415">
        <w:rPr>
          <w:rFonts w:asciiTheme="majorHAnsi" w:eastAsia="Arial" w:hAnsiTheme="majorHAnsi" w:cstheme="majorHAnsi"/>
          <w:bCs/>
          <w:szCs w:val="20"/>
        </w:rPr>
        <w:t>Keeping Children Safe in Education:</w:t>
      </w:r>
    </w:p>
    <w:p w14:paraId="65B89D14"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To make sure we recruit suitable people, we will ensure that those involved in the recruitment and employment of staff to work with children have received appropriate safer recruitment training.</w:t>
      </w:r>
    </w:p>
    <w:p w14:paraId="766EEA58"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We have put the following steps in place during our recruitment and selection process to ensure we are committed to safeguarding and promoting the welfare of children. </w:t>
      </w:r>
    </w:p>
    <w:p w14:paraId="18212942" w14:textId="77777777" w:rsidR="002F49DC" w:rsidRPr="00745415" w:rsidRDefault="002F49DC" w:rsidP="002F49DC">
      <w:pPr>
        <w:rPr>
          <w:rFonts w:asciiTheme="majorHAnsi" w:hAnsiTheme="majorHAnsi" w:cstheme="majorHAnsi"/>
          <w:b/>
        </w:rPr>
      </w:pPr>
      <w:r w:rsidRPr="00745415">
        <w:rPr>
          <w:rFonts w:asciiTheme="majorHAnsi" w:hAnsiTheme="majorHAnsi" w:cstheme="majorHAnsi"/>
          <w:b/>
        </w:rPr>
        <w:t>Advertising</w:t>
      </w:r>
    </w:p>
    <w:p w14:paraId="4B38830C"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When advertising roles, we will make clear:</w:t>
      </w:r>
    </w:p>
    <w:p w14:paraId="5208346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Our school’s commitment to safeguarding and promoting the welfare of children</w:t>
      </w:r>
    </w:p>
    <w:p w14:paraId="1FD04E55"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That safeguarding checks will be undertaken</w:t>
      </w:r>
    </w:p>
    <w:p w14:paraId="1559DBB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safeguarding requirements and responsibilities of the role, such as the extent to which the role will involve contact with children</w:t>
      </w:r>
    </w:p>
    <w:p w14:paraId="334E9DE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6A0B5C29" w14:textId="77777777" w:rsidR="002F49DC" w:rsidRPr="00745415" w:rsidRDefault="002F49DC" w:rsidP="002F49DC">
      <w:pPr>
        <w:pStyle w:val="1bodycopy10pt"/>
        <w:rPr>
          <w:rFonts w:asciiTheme="majorHAnsi" w:hAnsiTheme="majorHAnsi" w:cstheme="majorHAnsi"/>
          <w:b/>
        </w:rPr>
      </w:pPr>
      <w:r w:rsidRPr="00745415">
        <w:rPr>
          <w:rFonts w:asciiTheme="majorHAnsi" w:hAnsiTheme="majorHAnsi" w:cstheme="majorHAnsi"/>
          <w:b/>
        </w:rPr>
        <w:t>Application forms</w:t>
      </w:r>
    </w:p>
    <w:p w14:paraId="50DB7D2A"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Our application forms will:</w:t>
      </w:r>
    </w:p>
    <w:p w14:paraId="0F5DA02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Include a statement saying that it is an offence to apply for the role if an applicant is barred from engaging in regulated activity relevant to children (where the role involves this type of regulated activity)</w:t>
      </w:r>
    </w:p>
    <w:p w14:paraId="15D5E797"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Include a copy of, or link to, our child protection and safeguarding policy and our policy on the employment of ex-offenders</w:t>
      </w:r>
    </w:p>
    <w:p w14:paraId="4A224327" w14:textId="77777777" w:rsidR="002F49DC" w:rsidRPr="00745415" w:rsidRDefault="002F49DC" w:rsidP="002F49DC">
      <w:pPr>
        <w:pStyle w:val="1bodycopy10pt"/>
        <w:rPr>
          <w:rFonts w:asciiTheme="majorHAnsi" w:hAnsiTheme="majorHAnsi" w:cstheme="majorHAnsi"/>
          <w:b/>
        </w:rPr>
      </w:pPr>
      <w:r w:rsidRPr="00745415">
        <w:rPr>
          <w:rFonts w:asciiTheme="majorHAnsi" w:hAnsiTheme="majorHAnsi" w:cstheme="majorHAnsi"/>
          <w:b/>
        </w:rPr>
        <w:t>Shortlisting</w:t>
      </w:r>
    </w:p>
    <w:p w14:paraId="1F770AF5"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Our shortlisting process will involve at least 2 people and will:</w:t>
      </w:r>
    </w:p>
    <w:p w14:paraId="34EC200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Consider any inconsistencies and look for gaps in employment and reasons given for them</w:t>
      </w:r>
    </w:p>
    <w:p w14:paraId="6195DA9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Explore all potential concerns</w:t>
      </w:r>
    </w:p>
    <w:p w14:paraId="4CF01DE9"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Once we have shortlisted candidates, we will ask shortlisted candidates to:</w:t>
      </w:r>
    </w:p>
    <w:p w14:paraId="32B856E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64EB8F6C"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If they have a criminal history</w:t>
      </w:r>
    </w:p>
    <w:p w14:paraId="3BEA0D75"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Whether they are included on the barred list</w:t>
      </w:r>
    </w:p>
    <w:p w14:paraId="1D131893"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Whether they are prohibited from teaching</w:t>
      </w:r>
    </w:p>
    <w:p w14:paraId="00A2756E"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Information about any criminal offences committed in any country in line with the law as applicable in England and Wales</w:t>
      </w:r>
    </w:p>
    <w:p w14:paraId="737FAF03"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 xml:space="preserve">Any relevant overseas information </w:t>
      </w:r>
    </w:p>
    <w:p w14:paraId="0469ECD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Sign a declaration confirming the information they have provided is true</w:t>
      </w:r>
    </w:p>
    <w:p w14:paraId="6EAEF480" w14:textId="77777777" w:rsidR="002F49DC" w:rsidRPr="00745415" w:rsidRDefault="002F49DC" w:rsidP="002F49DC">
      <w:pPr>
        <w:pStyle w:val="1bodycopy10pt"/>
        <w:rPr>
          <w:rFonts w:asciiTheme="majorHAnsi" w:hAnsiTheme="majorHAnsi" w:cstheme="majorHAnsi"/>
          <w:b/>
        </w:rPr>
      </w:pPr>
      <w:r w:rsidRPr="00745415">
        <w:rPr>
          <w:rFonts w:asciiTheme="majorHAnsi" w:hAnsiTheme="majorHAnsi" w:cstheme="majorHAnsi"/>
          <w:b/>
        </w:rPr>
        <w:lastRenderedPageBreak/>
        <w:t>Seeking references and checking employment history</w:t>
      </w:r>
    </w:p>
    <w:p w14:paraId="48E6C5E4"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We will obtain references before interview. Any concerns raised will be explored further with referees and taken up with the candidate at interview.  </w:t>
      </w:r>
    </w:p>
    <w:p w14:paraId="58428B2D"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When seeking references we will:</w:t>
      </w:r>
    </w:p>
    <w:p w14:paraId="0BE224E7"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Not accept open references </w:t>
      </w:r>
    </w:p>
    <w:p w14:paraId="7DAE667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Liaise directly with referees and verify any information contained within references with the referees</w:t>
      </w:r>
    </w:p>
    <w:p w14:paraId="269CE38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6BD284A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Obtain verification of the candidate’s most recent relevant period of employment if they are not currently employed</w:t>
      </w:r>
    </w:p>
    <w:p w14:paraId="0637816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Secure a reference from the relevant employer from the last time the candidate worked with children if they are not currently working with children</w:t>
      </w:r>
    </w:p>
    <w:p w14:paraId="1A6C807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Compare the information on the application form with that in the reference and take up any inconsistencies with the candidate</w:t>
      </w:r>
    </w:p>
    <w:p w14:paraId="4F8967F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Resolve any concerns before any appointment is confirmed  </w:t>
      </w:r>
    </w:p>
    <w:p w14:paraId="6565550D" w14:textId="77777777" w:rsidR="002F49DC" w:rsidRPr="00745415" w:rsidRDefault="002F49DC" w:rsidP="002F49DC">
      <w:pPr>
        <w:pStyle w:val="1bodycopy10pt"/>
        <w:rPr>
          <w:rFonts w:asciiTheme="majorHAnsi" w:hAnsiTheme="majorHAnsi" w:cstheme="majorHAnsi"/>
          <w:b/>
        </w:rPr>
      </w:pPr>
      <w:r w:rsidRPr="00745415">
        <w:rPr>
          <w:rFonts w:asciiTheme="majorHAnsi" w:hAnsiTheme="majorHAnsi" w:cstheme="majorHAnsi"/>
          <w:b/>
        </w:rPr>
        <w:t>Interview and selection</w:t>
      </w:r>
    </w:p>
    <w:p w14:paraId="7B7CBF04"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When interviewing candidates, we will: </w:t>
      </w:r>
    </w:p>
    <w:p w14:paraId="7BB900D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Probe any gaps in employment, or where the candidate has changed employment or location frequently, and ask candidates to explain this</w:t>
      </w:r>
    </w:p>
    <w:p w14:paraId="0362838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Explore any potential areas of concern to determine the candidate’s suitability to work with children</w:t>
      </w:r>
    </w:p>
    <w:p w14:paraId="755CFE9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Record all information considered and decisions made</w:t>
      </w:r>
    </w:p>
    <w:p w14:paraId="0BA04000"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Pre-appointment vetting checks</w:t>
      </w:r>
    </w:p>
    <w:p w14:paraId="1DC402C3"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03AAC69D" w14:textId="77777777" w:rsidR="002F49DC" w:rsidRPr="00745415" w:rsidRDefault="002F49DC" w:rsidP="002F49DC">
      <w:pPr>
        <w:pStyle w:val="1bodycopy10pt"/>
        <w:rPr>
          <w:rFonts w:asciiTheme="majorHAnsi" w:hAnsiTheme="majorHAnsi" w:cstheme="majorHAnsi"/>
          <w:b/>
        </w:rPr>
      </w:pPr>
      <w:r w:rsidRPr="00745415">
        <w:rPr>
          <w:rFonts w:asciiTheme="majorHAnsi" w:hAnsiTheme="majorHAnsi" w:cstheme="majorHAnsi"/>
          <w:b/>
        </w:rPr>
        <w:t>New staff</w:t>
      </w:r>
    </w:p>
    <w:p w14:paraId="49922B5C"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All offers of appointment will be conditional until satisfactory completion of the necessary pre-employment checks. When appointing new staff, we will:</w:t>
      </w:r>
    </w:p>
    <w:p w14:paraId="0796365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Verify their identity </w:t>
      </w:r>
    </w:p>
    <w:p w14:paraId="28AFCA9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7AFB45D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Obtain a separate barred list check if they will start work in regulated activity before the DBS certificate is available</w:t>
      </w:r>
    </w:p>
    <w:p w14:paraId="14B40EA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Verify their mental and physical fitness to carry out their work responsibilities</w:t>
      </w:r>
    </w:p>
    <w:p w14:paraId="5AA398C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Verify their right to work in the UK. We will keep a copy of this verification for the duration of the member of staff’s employment and for 2 years afterwards </w:t>
      </w:r>
    </w:p>
    <w:p w14:paraId="5129D2C7"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Verify their professional qualifications, as appropriate</w:t>
      </w:r>
    </w:p>
    <w:p w14:paraId="4C88021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Ensure they are not subject to a prohibition order if they are employed to be a teacher</w:t>
      </w:r>
    </w:p>
    <w:p w14:paraId="18C63355"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Carry out further additional checks, as appropriate, on candidates who have lived or worked outside of the UK. Where available, these will include: </w:t>
      </w:r>
    </w:p>
    <w:p w14:paraId="06AC1614"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 xml:space="preserve">For all staff, including teaching positions: </w:t>
      </w:r>
      <w:hyperlink r:id="rId40" w:history="1">
        <w:r w:rsidRPr="00745415">
          <w:rPr>
            <w:rStyle w:val="Hyperlink"/>
            <w:rFonts w:asciiTheme="majorHAnsi" w:hAnsiTheme="majorHAnsi" w:cstheme="majorHAnsi"/>
            <w:color w:val="auto"/>
          </w:rPr>
          <w:t>criminal records checks for overseas applicants</w:t>
        </w:r>
      </w:hyperlink>
    </w:p>
    <w:p w14:paraId="12D7BAB6" w14:textId="77777777" w:rsidR="002F49DC" w:rsidRPr="00745415" w:rsidRDefault="002F49DC" w:rsidP="007B7363">
      <w:pPr>
        <w:pStyle w:val="4Bulletedcopyblue"/>
        <w:numPr>
          <w:ilvl w:val="1"/>
          <w:numId w:val="7"/>
        </w:numPr>
        <w:rPr>
          <w:rFonts w:asciiTheme="majorHAnsi" w:hAnsiTheme="majorHAnsi" w:cstheme="majorHAnsi"/>
        </w:rPr>
      </w:pPr>
      <w:r w:rsidRPr="00745415">
        <w:rPr>
          <w:rFonts w:asciiTheme="majorHAnsi" w:hAnsiTheme="majorHAnsi" w:cstheme="majorHAnsi"/>
        </w:rPr>
        <w:t>For teaching positions: obtaining a letter of professional standing from the professional regulating authority in the country where the applicant has worked</w:t>
      </w:r>
    </w:p>
    <w:p w14:paraId="7922897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Check that candidates taking up a management position* are not subject to a prohibition from management (section 128) direction made by the secretary of state</w:t>
      </w:r>
    </w:p>
    <w:p w14:paraId="3D019B83"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Management positions are most likely to include, but are not limited to, headteachers, principals and deputy/assistant headteachers.</w:t>
      </w:r>
    </w:p>
    <w:p w14:paraId="01B7CA6F" w14:textId="77777777" w:rsidR="002F49DC" w:rsidRPr="00745415" w:rsidRDefault="002F49DC" w:rsidP="002F49DC">
      <w:pPr>
        <w:spacing w:after="160" w:line="259" w:lineRule="auto"/>
        <w:rPr>
          <w:rFonts w:asciiTheme="majorHAnsi" w:eastAsia="Arial" w:hAnsiTheme="majorHAnsi" w:cstheme="majorHAnsi"/>
          <w:szCs w:val="20"/>
        </w:rPr>
      </w:pPr>
      <w:r w:rsidRPr="00745415">
        <w:rPr>
          <w:rFonts w:asciiTheme="majorHAnsi" w:eastAsia="Arial" w:hAnsiTheme="majorHAnsi" w:cstheme="majorHAnsi"/>
          <w:szCs w:val="20"/>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02DDAFA3" w14:textId="77777777" w:rsidR="002F49DC" w:rsidRPr="00745415" w:rsidRDefault="002F49DC" w:rsidP="002F49DC">
      <w:pPr>
        <w:spacing w:after="160" w:line="259" w:lineRule="auto"/>
        <w:rPr>
          <w:rFonts w:asciiTheme="majorHAnsi" w:hAnsiTheme="majorHAnsi" w:cstheme="majorHAnsi"/>
          <w:szCs w:val="20"/>
        </w:rPr>
      </w:pPr>
      <w:r w:rsidRPr="00745415">
        <w:rPr>
          <w:rFonts w:asciiTheme="majorHAnsi" w:eastAsia="Arial" w:hAnsiTheme="majorHAnsi" w:cstheme="majorHAnsi"/>
          <w:b/>
          <w:szCs w:val="20"/>
        </w:rPr>
        <w:t>Regulated activity</w:t>
      </w:r>
      <w:r w:rsidRPr="00745415">
        <w:rPr>
          <w:rFonts w:asciiTheme="majorHAnsi" w:eastAsia="Arial" w:hAnsiTheme="majorHAnsi" w:cstheme="majorHAnsi"/>
          <w:szCs w:val="20"/>
        </w:rPr>
        <w:t xml:space="preserve"> means a person who will be:</w:t>
      </w:r>
    </w:p>
    <w:p w14:paraId="0DA7B33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Responsible, on a regular basis in a school or college, for teaching, training, instructing, caring for or supervising children; or</w:t>
      </w:r>
    </w:p>
    <w:p w14:paraId="759436B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Carrying out paid, or unsupervised unpaid, work regularly in a school or college where that work provides an opportunity for contact with children; or</w:t>
      </w:r>
    </w:p>
    <w:p w14:paraId="52051ED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Engaging in intimate or personal care or overnight activity, even if this happens only once and regardless of whether they are supervised or not</w:t>
      </w:r>
    </w:p>
    <w:p w14:paraId="297BE8B5" w14:textId="77777777" w:rsidR="002F49DC" w:rsidRPr="00745415" w:rsidRDefault="002F49DC" w:rsidP="002F49DC">
      <w:pPr>
        <w:pStyle w:val="1bodycopy10pt"/>
        <w:rPr>
          <w:rFonts w:asciiTheme="majorHAnsi" w:hAnsiTheme="majorHAnsi" w:cstheme="majorHAnsi"/>
          <w:b/>
        </w:rPr>
      </w:pPr>
      <w:r w:rsidRPr="00745415">
        <w:rPr>
          <w:rFonts w:asciiTheme="majorHAnsi" w:hAnsiTheme="majorHAnsi" w:cstheme="majorHAnsi"/>
          <w:b/>
        </w:rPr>
        <w:t>Existing staff</w:t>
      </w:r>
    </w:p>
    <w:p w14:paraId="119B24C0"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In certain circumstances we will carry out all the relevant checks on existing staff as if the individual was a new member of staff. These circumstances are when:</w:t>
      </w:r>
    </w:p>
    <w:p w14:paraId="07DD87A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There are concerns about an existing member of staff’s suitability to work with children; or </w:t>
      </w:r>
    </w:p>
    <w:p w14:paraId="58AB055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An individual moves from a post that is not regulated activity to one that is; or</w:t>
      </w:r>
    </w:p>
    <w:p w14:paraId="33F7A581"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There has been a break in service of 12 weeks or more </w:t>
      </w:r>
    </w:p>
    <w:p w14:paraId="3E951EBB"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We will refer to the DBS anyone who has harmed, or poses a risk of harm, to a child or vulnerable adult where:</w:t>
      </w:r>
    </w:p>
    <w:p w14:paraId="79C8AFB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We believe the individual has engaged in </w:t>
      </w:r>
      <w:hyperlink r:id="rId41" w:anchor="relevant-conduct-in-relation-to-children" w:history="1">
        <w:r w:rsidRPr="00745415">
          <w:rPr>
            <w:rStyle w:val="Hyperlink"/>
            <w:rFonts w:asciiTheme="majorHAnsi" w:hAnsiTheme="majorHAnsi" w:cstheme="majorHAnsi"/>
            <w:color w:val="auto"/>
          </w:rPr>
          <w:t>relevant conduct</w:t>
        </w:r>
      </w:hyperlink>
      <w:r w:rsidRPr="00745415">
        <w:rPr>
          <w:rFonts w:asciiTheme="majorHAnsi" w:hAnsiTheme="majorHAnsi" w:cstheme="majorHAnsi"/>
        </w:rPr>
        <w:t>; or</w:t>
      </w:r>
    </w:p>
    <w:p w14:paraId="230AF4A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We believe the individual has received a caution or conviction for a relevant (automatic barring either with or without the right to make representations) offence, under the </w:t>
      </w:r>
      <w:hyperlink r:id="rId42" w:history="1">
        <w:r w:rsidRPr="00745415">
          <w:rPr>
            <w:rStyle w:val="Hyperlink"/>
            <w:rFonts w:asciiTheme="majorHAnsi" w:hAnsiTheme="majorHAnsi" w:cstheme="majorHAnsi"/>
            <w:color w:val="auto"/>
          </w:rPr>
          <w:t>Safeguarding Vulnerable Groups Act 2006 (Prescribed Criteria and Miscellaneous Provisions) Regulations 2009</w:t>
        </w:r>
      </w:hyperlink>
      <w:r w:rsidRPr="00745415">
        <w:rPr>
          <w:rFonts w:asciiTheme="majorHAnsi" w:hAnsiTheme="majorHAnsi" w:cstheme="majorHAnsi"/>
        </w:rPr>
        <w:t>; or</w:t>
      </w:r>
    </w:p>
    <w:p w14:paraId="7657677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We believe the ‘harm test’ is satisfied in respect of the individual (i.e. they may harm a child or vulnerable adult or put them at risk of harm); and</w:t>
      </w:r>
    </w:p>
    <w:p w14:paraId="1229ACD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individual has been removed from working in regulated activity (paid or unpaid) or would have been removed if they had not left</w:t>
      </w:r>
      <w:r w:rsidRPr="00745415">
        <w:rPr>
          <w:rFonts w:asciiTheme="majorHAnsi" w:eastAsia="Arial" w:hAnsiTheme="majorHAnsi" w:cstheme="majorHAnsi"/>
        </w:rPr>
        <w:t xml:space="preserve"> </w:t>
      </w:r>
    </w:p>
    <w:p w14:paraId="127B6440" w14:textId="77777777" w:rsidR="009C0268" w:rsidRDefault="009C0268" w:rsidP="002F49DC">
      <w:pPr>
        <w:pStyle w:val="1bodycopy10pt"/>
        <w:rPr>
          <w:rFonts w:asciiTheme="majorHAnsi" w:hAnsiTheme="majorHAnsi" w:cstheme="majorHAnsi"/>
          <w:b/>
        </w:rPr>
      </w:pPr>
    </w:p>
    <w:p w14:paraId="22C1AF70" w14:textId="77777777" w:rsidR="009C0268" w:rsidRDefault="009C0268" w:rsidP="002F49DC">
      <w:pPr>
        <w:pStyle w:val="1bodycopy10pt"/>
        <w:rPr>
          <w:rFonts w:asciiTheme="majorHAnsi" w:hAnsiTheme="majorHAnsi" w:cstheme="majorHAnsi"/>
          <w:b/>
        </w:rPr>
      </w:pPr>
    </w:p>
    <w:p w14:paraId="7B741A66" w14:textId="77777777" w:rsidR="009C0268" w:rsidRDefault="009C0268" w:rsidP="002F49DC">
      <w:pPr>
        <w:pStyle w:val="1bodycopy10pt"/>
        <w:rPr>
          <w:rFonts w:asciiTheme="majorHAnsi" w:hAnsiTheme="majorHAnsi" w:cstheme="majorHAnsi"/>
          <w:b/>
        </w:rPr>
      </w:pPr>
    </w:p>
    <w:p w14:paraId="63D91902" w14:textId="77777777" w:rsidR="002F49DC" w:rsidRPr="00745415" w:rsidRDefault="002F49DC" w:rsidP="002F49DC">
      <w:pPr>
        <w:pStyle w:val="1bodycopy10pt"/>
        <w:rPr>
          <w:rFonts w:asciiTheme="majorHAnsi" w:hAnsiTheme="majorHAnsi" w:cstheme="majorHAnsi"/>
          <w:b/>
        </w:rPr>
      </w:pPr>
      <w:r w:rsidRPr="00745415">
        <w:rPr>
          <w:rFonts w:asciiTheme="majorHAnsi" w:hAnsiTheme="majorHAnsi" w:cstheme="majorHAnsi"/>
          <w:b/>
        </w:rPr>
        <w:lastRenderedPageBreak/>
        <w:t>Agency and third-party staff</w:t>
      </w:r>
    </w:p>
    <w:p w14:paraId="1AA15E8F"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3BB55EF4" w14:textId="77777777" w:rsidR="002F49DC" w:rsidRPr="00745415" w:rsidRDefault="002F49DC" w:rsidP="002F49DC">
      <w:pPr>
        <w:pStyle w:val="1bodycopy10pt"/>
        <w:rPr>
          <w:rFonts w:asciiTheme="majorHAnsi" w:hAnsiTheme="majorHAnsi" w:cstheme="majorHAnsi"/>
          <w:b/>
        </w:rPr>
      </w:pPr>
      <w:r w:rsidRPr="00745415">
        <w:rPr>
          <w:rFonts w:asciiTheme="majorHAnsi" w:hAnsiTheme="majorHAnsi" w:cstheme="majorHAnsi"/>
          <w:b/>
        </w:rPr>
        <w:t>Contractors</w:t>
      </w:r>
    </w:p>
    <w:p w14:paraId="380889A9" w14:textId="77777777" w:rsidR="002F49DC" w:rsidRPr="00745415" w:rsidRDefault="002F49DC" w:rsidP="002F49DC">
      <w:pPr>
        <w:rPr>
          <w:rFonts w:asciiTheme="majorHAnsi" w:eastAsia="Arial" w:hAnsiTheme="majorHAnsi" w:cstheme="majorHAnsi"/>
          <w:szCs w:val="20"/>
        </w:rPr>
      </w:pPr>
      <w:r w:rsidRPr="00745415">
        <w:rPr>
          <w:rFonts w:asciiTheme="majorHAnsi" w:eastAsia="Arial" w:hAnsiTheme="majorHAnsi" w:cstheme="majorHAnsi"/>
          <w:szCs w:val="20"/>
        </w:rPr>
        <w:t>We will ensure that any contractor, or any employee of the contractor, who is to work at the school has had the appropriate level of DBS check (this includes contractors who are provided through a PFI or similar contract). This will be:</w:t>
      </w:r>
    </w:p>
    <w:p w14:paraId="3A95FC2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An enhanced DBS check with barred list information for contractors engaging in regulated activity</w:t>
      </w:r>
    </w:p>
    <w:p w14:paraId="26F6286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An enhanced DBS check, not including barred list information, for all other contractors who are not in regulated activity but whose work provides them with an opportunity for regular contact with children </w:t>
      </w:r>
    </w:p>
    <w:p w14:paraId="4C78A38D"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We will obtain the DBS check for self-employed contractors. </w:t>
      </w:r>
    </w:p>
    <w:p w14:paraId="4B273189"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We will not keep copies of such checks for longer than 6 months. </w:t>
      </w:r>
    </w:p>
    <w:p w14:paraId="39A44264"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Contractors who have not had any checks will not be allowed to work unsupervised or engage in regulated activity under any circumstances. </w:t>
      </w:r>
    </w:p>
    <w:p w14:paraId="6D93C633"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We will check the identity of all contractors and their staff on arrival at the school. </w:t>
      </w:r>
    </w:p>
    <w:p w14:paraId="5927847E"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5C12BA40" w14:textId="77777777" w:rsidR="002F49DC" w:rsidRPr="00745415" w:rsidRDefault="002F49DC" w:rsidP="002F49DC">
      <w:pPr>
        <w:pStyle w:val="1bodycopy10pt"/>
        <w:rPr>
          <w:rFonts w:asciiTheme="majorHAnsi" w:hAnsiTheme="majorHAnsi" w:cstheme="majorHAnsi"/>
          <w:b/>
        </w:rPr>
      </w:pPr>
      <w:r w:rsidRPr="00745415">
        <w:rPr>
          <w:rFonts w:asciiTheme="majorHAnsi" w:hAnsiTheme="majorHAnsi" w:cstheme="majorHAnsi"/>
          <w:b/>
        </w:rPr>
        <w:t>Trainee/student teachers</w:t>
      </w:r>
    </w:p>
    <w:p w14:paraId="55801957"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Where applicants for initial teacher training are salaried by us, we will ensure that all necessary checks are carried out.</w:t>
      </w:r>
    </w:p>
    <w:p w14:paraId="2E59149E"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Where trainee teachers are fee-funded, we will obtain written confirmation from the training provider that necessary checks have been carried out and that the trainee has been judged by the provider to be suitable to work with children.</w:t>
      </w:r>
    </w:p>
    <w:p w14:paraId="2A78CE76"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 In both cases, this includes checks to ensure that individuals are not disqualified under the 2018 Childcare Disqualification Regulations and Childcare Act 2006.</w:t>
      </w:r>
    </w:p>
    <w:p w14:paraId="77954F45" w14:textId="77777777" w:rsidR="002F49DC" w:rsidRPr="00745415" w:rsidRDefault="002F49DC" w:rsidP="002F49DC">
      <w:pPr>
        <w:pStyle w:val="1bodycopy10pt"/>
        <w:rPr>
          <w:rFonts w:asciiTheme="majorHAnsi" w:hAnsiTheme="majorHAnsi" w:cstheme="majorHAnsi"/>
          <w:b/>
        </w:rPr>
      </w:pPr>
      <w:r w:rsidRPr="00745415">
        <w:rPr>
          <w:rFonts w:asciiTheme="majorHAnsi" w:hAnsiTheme="majorHAnsi" w:cstheme="majorHAnsi"/>
          <w:b/>
        </w:rPr>
        <w:t>Volunteers</w:t>
      </w:r>
    </w:p>
    <w:p w14:paraId="360EF211"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We will:</w:t>
      </w:r>
    </w:p>
    <w:p w14:paraId="7669548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Never leave an unchecked volunteer unsupervised or allow them to work in regulated activity</w:t>
      </w:r>
    </w:p>
    <w:p w14:paraId="41DBF35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Obtain an enhanced DBS check with barred list information for all volunteers who are new to working in regulated activity </w:t>
      </w:r>
    </w:p>
    <w:p w14:paraId="2E14259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Carry out a risk assessment when deciding whether to seek an enhanced DBS check without barred list information for any volunteers not engaging in regulated activity. We will retain a record of this risk assessment</w:t>
      </w:r>
    </w:p>
    <w:p w14:paraId="55F37796" w14:textId="77777777" w:rsidR="002F49DC" w:rsidRPr="00745415" w:rsidRDefault="002F49DC" w:rsidP="002F49DC">
      <w:pPr>
        <w:pStyle w:val="1bodycopy10pt"/>
        <w:rPr>
          <w:rFonts w:asciiTheme="majorHAnsi" w:hAnsiTheme="majorHAnsi" w:cstheme="majorHAnsi"/>
        </w:rPr>
      </w:pPr>
    </w:p>
    <w:p w14:paraId="783F8BE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iCs/>
        </w:rPr>
        <w:t>E</w:t>
      </w:r>
      <w:r w:rsidRPr="00745415">
        <w:rPr>
          <w:rFonts w:asciiTheme="majorHAnsi" w:hAnsiTheme="majorHAnsi" w:cstheme="majorHAnsi"/>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38E64780" w14:textId="77777777" w:rsidR="002F49DC" w:rsidRPr="00745415" w:rsidRDefault="002F49DC" w:rsidP="002F49DC">
      <w:pPr>
        <w:pStyle w:val="1bodycopy10pt"/>
        <w:rPr>
          <w:rFonts w:asciiTheme="majorHAnsi" w:hAnsiTheme="majorHAnsi" w:cstheme="majorHAnsi"/>
          <w:b/>
        </w:rPr>
      </w:pPr>
      <w:r w:rsidRPr="00745415">
        <w:rPr>
          <w:rFonts w:asciiTheme="majorHAnsi" w:hAnsiTheme="majorHAnsi" w:cstheme="majorHAnsi"/>
          <w:b/>
        </w:rPr>
        <w:t xml:space="preserve">The Advisory Board </w:t>
      </w:r>
    </w:p>
    <w:p w14:paraId="7551D0A4" w14:textId="2DD2D1CC" w:rsidR="002F49DC" w:rsidRPr="00745415" w:rsidRDefault="002F49DC" w:rsidP="002F49DC">
      <w:pPr>
        <w:rPr>
          <w:rFonts w:asciiTheme="majorHAnsi" w:hAnsiTheme="majorHAnsi" w:cstheme="majorHAnsi"/>
        </w:rPr>
      </w:pPr>
      <w:r w:rsidRPr="00745415">
        <w:rPr>
          <w:rFonts w:asciiTheme="majorHAnsi" w:eastAsia="Arial" w:hAnsiTheme="majorHAnsi" w:cstheme="majorHAnsi"/>
        </w:rPr>
        <w:t xml:space="preserve">All members of the Advisory </w:t>
      </w:r>
      <w:r w:rsidR="00374142" w:rsidRPr="00745415">
        <w:rPr>
          <w:rFonts w:asciiTheme="majorHAnsi" w:eastAsia="Arial" w:hAnsiTheme="majorHAnsi" w:cstheme="majorHAnsi"/>
        </w:rPr>
        <w:t xml:space="preserve">Board </w:t>
      </w:r>
      <w:r w:rsidR="00374142" w:rsidRPr="00745415">
        <w:rPr>
          <w:rFonts w:asciiTheme="majorHAnsi" w:eastAsia="Arial" w:hAnsiTheme="majorHAnsi" w:cstheme="majorHAnsi"/>
          <w:i/>
          <w:iCs/>
        </w:rPr>
        <w:t>will</w:t>
      </w:r>
      <w:r w:rsidRPr="00745415">
        <w:rPr>
          <w:rFonts w:asciiTheme="majorHAnsi" w:eastAsia="Arial" w:hAnsiTheme="majorHAnsi" w:cstheme="majorHAnsi"/>
        </w:rPr>
        <w:t xml:space="preserve"> have an enhanced DBS check without barred list information</w:t>
      </w:r>
      <w:r w:rsidR="00AB7D39">
        <w:rPr>
          <w:rFonts w:asciiTheme="majorHAnsi" w:eastAsia="Arial" w:hAnsiTheme="majorHAnsi" w:cstheme="majorHAnsi"/>
        </w:rPr>
        <w:t xml:space="preserve"> or the </w:t>
      </w:r>
      <w:r w:rsidR="00984D8A">
        <w:rPr>
          <w:rFonts w:asciiTheme="majorHAnsi" w:eastAsia="Arial" w:hAnsiTheme="majorHAnsi" w:cstheme="majorHAnsi"/>
        </w:rPr>
        <w:t xml:space="preserve">DBS number of the DFE </w:t>
      </w:r>
      <w:r w:rsidR="00AB7D39">
        <w:rPr>
          <w:rFonts w:asciiTheme="majorHAnsi" w:eastAsia="Arial" w:hAnsiTheme="majorHAnsi" w:cstheme="majorHAnsi"/>
        </w:rPr>
        <w:t>update</w:t>
      </w:r>
      <w:r w:rsidR="00984D8A">
        <w:rPr>
          <w:rFonts w:asciiTheme="majorHAnsi" w:eastAsia="Arial" w:hAnsiTheme="majorHAnsi" w:cstheme="majorHAnsi"/>
        </w:rPr>
        <w:t xml:space="preserve"> service</w:t>
      </w:r>
      <w:r w:rsidRPr="00745415">
        <w:rPr>
          <w:rFonts w:asciiTheme="majorHAnsi" w:eastAsia="Arial" w:hAnsiTheme="majorHAnsi" w:cstheme="majorHAnsi"/>
        </w:rPr>
        <w:t>.</w:t>
      </w:r>
    </w:p>
    <w:p w14:paraId="25A9B853" w14:textId="285F1D4A"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All proprietors, and members </w:t>
      </w:r>
      <w:r w:rsidR="00AB7D39">
        <w:rPr>
          <w:rFonts w:asciiTheme="majorHAnsi" w:hAnsiTheme="majorHAnsi" w:cstheme="majorHAnsi"/>
        </w:rPr>
        <w:t xml:space="preserve">of the SLT </w:t>
      </w:r>
      <w:r w:rsidRPr="00745415">
        <w:rPr>
          <w:rFonts w:asciiTheme="majorHAnsi" w:hAnsiTheme="majorHAnsi" w:cstheme="majorHAnsi"/>
        </w:rPr>
        <w:t>will also have the following checks:</w:t>
      </w:r>
    </w:p>
    <w:p w14:paraId="7B1104E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A section 128 check (to check prohibition on participation in management under </w:t>
      </w:r>
      <w:hyperlink r:id="rId43" w:history="1">
        <w:r w:rsidRPr="00745415">
          <w:rPr>
            <w:rStyle w:val="Hyperlink"/>
            <w:rFonts w:asciiTheme="majorHAnsi" w:eastAsia="Arial" w:hAnsiTheme="majorHAnsi" w:cstheme="majorHAnsi"/>
            <w:color w:val="auto"/>
          </w:rPr>
          <w:t>section 128 of the Education and Skills Act 2008</w:t>
        </w:r>
      </w:hyperlink>
      <w:r w:rsidRPr="00745415">
        <w:rPr>
          <w:rFonts w:asciiTheme="majorHAnsi" w:hAnsiTheme="majorHAnsi" w:cstheme="majorHAnsi"/>
        </w:rPr>
        <w:t xml:space="preserve">). </w:t>
      </w:r>
    </w:p>
    <w:p w14:paraId="56F69CA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Identity</w:t>
      </w:r>
    </w:p>
    <w:p w14:paraId="4DE381E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Right to work in the UK</w:t>
      </w:r>
    </w:p>
    <w:p w14:paraId="2BFBB50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Other checks deemed necessary if they have lived or worked outside the UK</w:t>
      </w:r>
    </w:p>
    <w:p w14:paraId="725D21F6" w14:textId="77777777" w:rsidR="002F49DC" w:rsidRPr="00745415" w:rsidRDefault="002F49DC" w:rsidP="002F49DC">
      <w:pPr>
        <w:pStyle w:val="1bodycopy10pt"/>
        <w:rPr>
          <w:rFonts w:asciiTheme="majorHAnsi" w:hAnsiTheme="majorHAnsi" w:cstheme="majorHAnsi"/>
        </w:rPr>
      </w:pPr>
    </w:p>
    <w:p w14:paraId="4DF2FC73" w14:textId="77777777" w:rsidR="002F49DC" w:rsidRPr="00745415" w:rsidRDefault="002F49DC" w:rsidP="002F49DC">
      <w:pPr>
        <w:pStyle w:val="1bodycopy10pt"/>
        <w:rPr>
          <w:rFonts w:asciiTheme="majorHAnsi" w:hAnsiTheme="majorHAnsi" w:cstheme="majorHAnsi"/>
          <w:b/>
        </w:rPr>
      </w:pPr>
      <w:r w:rsidRPr="00745415">
        <w:rPr>
          <w:rFonts w:asciiTheme="majorHAnsi" w:hAnsiTheme="majorHAnsi" w:cstheme="majorHAnsi"/>
          <w:b/>
        </w:rPr>
        <w:t>Staff working in alternative provision settings</w:t>
      </w:r>
    </w:p>
    <w:p w14:paraId="7DCB99D2"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Where we place a pupil with an alternative provision provider, we obtain written confirmation from the provider that they have carried out the appropriate safeguarding checks on individuals working there that we would otherwise perform.</w:t>
      </w:r>
    </w:p>
    <w:p w14:paraId="06D90986" w14:textId="77777777" w:rsidR="002F49DC" w:rsidRPr="00745415" w:rsidRDefault="002F49DC" w:rsidP="002F49DC">
      <w:pPr>
        <w:pStyle w:val="1bodycopy10pt"/>
        <w:rPr>
          <w:rFonts w:asciiTheme="majorHAnsi" w:hAnsiTheme="majorHAnsi" w:cstheme="majorHAnsi"/>
          <w:b/>
        </w:rPr>
      </w:pPr>
      <w:r w:rsidRPr="00745415">
        <w:rPr>
          <w:rFonts w:asciiTheme="majorHAnsi" w:hAnsiTheme="majorHAnsi" w:cstheme="majorHAnsi"/>
          <w:b/>
        </w:rPr>
        <w:t xml:space="preserve">Adults who supervise pupils on work experience </w:t>
      </w:r>
    </w:p>
    <w:p w14:paraId="4F4F1373"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When organising work experience, we will ensure that policies and procedures are in place to protect children from harm.</w:t>
      </w:r>
    </w:p>
    <w:p w14:paraId="27A9FE57"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3F8F2819" w14:textId="437A3411" w:rsidR="002F49DC" w:rsidRPr="00745415" w:rsidRDefault="002F49DC" w:rsidP="002F49DC">
      <w:pPr>
        <w:pStyle w:val="Heading3"/>
        <w:rPr>
          <w:rFonts w:asciiTheme="majorHAnsi" w:hAnsiTheme="majorHAnsi" w:cstheme="majorHAnsi"/>
          <w:color w:val="auto"/>
        </w:rPr>
      </w:pPr>
      <w:r w:rsidRPr="00745415">
        <w:rPr>
          <w:rFonts w:asciiTheme="majorHAnsi" w:hAnsiTheme="majorHAnsi" w:cstheme="majorHAnsi"/>
          <w:color w:val="auto"/>
          <w:lang w:val="en-GB"/>
        </w:rPr>
        <w:br w:type="page"/>
      </w:r>
      <w:bookmarkStart w:id="21" w:name="_Toc78908253"/>
      <w:r w:rsidRPr="00745415">
        <w:rPr>
          <w:rFonts w:asciiTheme="majorHAnsi" w:hAnsiTheme="majorHAnsi" w:cstheme="majorHAnsi"/>
          <w:color w:val="auto"/>
        </w:rPr>
        <w:lastRenderedPageBreak/>
        <w:t>Appendix 3: allegations of abuse made against staff</w:t>
      </w:r>
      <w:bookmarkEnd w:id="21"/>
    </w:p>
    <w:p w14:paraId="72020E69"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Section 1: allegations that may meet the harms threshold</w:t>
      </w:r>
    </w:p>
    <w:p w14:paraId="53EFCF59"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This section is based on ‘Section 1: Allegations that may meet the harms threshold’ in part 4 of Keeping Children Safe in Education: </w:t>
      </w:r>
      <w:r w:rsidRPr="00745415">
        <w:rPr>
          <w:rStyle w:val="1bodycopy10ptChar"/>
          <w:rFonts w:asciiTheme="majorHAnsi" w:hAnsiTheme="majorHAnsi" w:cstheme="majorHAnsi"/>
        </w:rPr>
        <w:t xml:space="preserve"> </w:t>
      </w:r>
      <w:r w:rsidRPr="00745415">
        <w:rPr>
          <w:rFonts w:asciiTheme="majorHAnsi" w:hAnsiTheme="majorHAnsi" w:cstheme="majorHAnsi"/>
        </w:rPr>
        <w:t xml:space="preserve"> </w:t>
      </w:r>
    </w:p>
    <w:p w14:paraId="31F27741"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This section applies to all cases in which it is alleged that a current member of staff, including a supply teacher, volunteer or contractor, has:</w:t>
      </w:r>
    </w:p>
    <w:p w14:paraId="3DD5BDF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Behaved in a way that has harmed a child, or may have harmed a child, and/or </w:t>
      </w:r>
    </w:p>
    <w:p w14:paraId="4BE6C11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Possibly committed a criminal offence against or related to a child, and/or</w:t>
      </w:r>
    </w:p>
    <w:p w14:paraId="6E8B81C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Behaved towards a child or children in a way that indicates he or she may pose a risk of harm to children, and/or </w:t>
      </w:r>
    </w:p>
    <w:p w14:paraId="78FF708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Behaved or may have behaved in a way that indicates they may not be suitable to work with children – this includes behaviour taking place both inside and outside of school </w:t>
      </w:r>
    </w:p>
    <w:p w14:paraId="7A8C1FBD"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We will deal with any allegation of abuse quickly, in a fair and consistent way that provides effective child protection while also supporting the individual who is the subject of the allegation. </w:t>
      </w:r>
    </w:p>
    <w:p w14:paraId="6CAA80E1" w14:textId="77777777" w:rsidR="002F49DC" w:rsidRPr="00745415" w:rsidRDefault="002F49DC" w:rsidP="002F49DC">
      <w:pPr>
        <w:pStyle w:val="1bodycopy10pt"/>
        <w:rPr>
          <w:rFonts w:asciiTheme="majorHAnsi" w:hAnsiTheme="majorHAnsi" w:cstheme="majorHAnsi"/>
          <w:u w:val="single"/>
        </w:rPr>
      </w:pPr>
      <w:r w:rsidRPr="00745415">
        <w:rPr>
          <w:rFonts w:asciiTheme="majorHAnsi" w:hAnsiTheme="majorHAnsi" w:cstheme="majorHAnsi"/>
        </w:rPr>
        <w:t>The headteacher will lead any investigation, or the chair of The Advisory Board where the headteacher is the subject of the allegation. The lead investigator will be identified at the earliest opportunity.</w:t>
      </w:r>
    </w:p>
    <w:p w14:paraId="641F353E"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Our procedures for dealing with allegations will be applied with common sense and judgement.</w:t>
      </w:r>
    </w:p>
    <w:p w14:paraId="1C4A6EF5"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Suspension of the accused until the case is resolved</w:t>
      </w:r>
    </w:p>
    <w:p w14:paraId="6E8F61E7"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0DABBDE7"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Based on an assessment of risk, we will consider alternatives such as:</w:t>
      </w:r>
    </w:p>
    <w:p w14:paraId="10A0F87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Redeployment within the school so that the individual does not have direct contact with the child or children concerned</w:t>
      </w:r>
    </w:p>
    <w:p w14:paraId="0A6809B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Providing an assistant to be present when the individual has contact with children</w:t>
      </w:r>
    </w:p>
    <w:p w14:paraId="5449F60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Redeploying the individual to alternative work in the school so that they do not have unsupervised access to children</w:t>
      </w:r>
    </w:p>
    <w:p w14:paraId="346FE24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Moving the child or children to classes where they will not come into contact with the individual, making it clear that this is not a punishment and parents/carers have been consulted</w:t>
      </w:r>
    </w:p>
    <w:p w14:paraId="43497E90" w14:textId="77777777" w:rsidR="002F49DC" w:rsidRPr="00745415" w:rsidRDefault="002F49DC" w:rsidP="002F49DC">
      <w:pPr>
        <w:pStyle w:val="4Bulletedcopyblue"/>
        <w:rPr>
          <w:rStyle w:val="1bodycopy10ptChar"/>
          <w:rFonts w:asciiTheme="majorHAnsi" w:hAnsiTheme="majorHAnsi" w:cstheme="majorHAnsi"/>
        </w:rPr>
      </w:pPr>
      <w:r w:rsidRPr="00745415">
        <w:rPr>
          <w:rFonts w:asciiTheme="majorHAnsi" w:hAnsiTheme="majorHAnsi" w:cstheme="majorHAnsi"/>
        </w:rPr>
        <w:t>Temporarily redeploying the individual to another role in a different location</w:t>
      </w:r>
    </w:p>
    <w:p w14:paraId="758924F0"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If in doubt, the case manager will seek views from the school’s personnel adviser and the designated officer at the local authority, as well as the police and children’s social care where they have been involved.</w:t>
      </w:r>
    </w:p>
    <w:p w14:paraId="295B0818"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Definitions for outcomes of allegation investigations</w:t>
      </w:r>
    </w:p>
    <w:p w14:paraId="245252C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b/>
        </w:rPr>
        <w:t>Substantiated:</w:t>
      </w:r>
      <w:r w:rsidRPr="00745415">
        <w:rPr>
          <w:rFonts w:asciiTheme="majorHAnsi" w:hAnsiTheme="majorHAnsi" w:cstheme="majorHAnsi"/>
        </w:rPr>
        <w:t xml:space="preserve"> there is sufficient evidence to prove the allegation</w:t>
      </w:r>
    </w:p>
    <w:p w14:paraId="053DFF1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b/>
        </w:rPr>
        <w:t>Malicious:</w:t>
      </w:r>
      <w:r w:rsidRPr="00745415">
        <w:rPr>
          <w:rFonts w:asciiTheme="majorHAnsi" w:hAnsiTheme="majorHAnsi" w:cstheme="majorHAnsi"/>
        </w:rPr>
        <w:t xml:space="preserve"> there is sufficient evidence to disprove the allegation and there has been a deliberate act to deceive, or to cause harm to the subject of the allegation</w:t>
      </w:r>
    </w:p>
    <w:p w14:paraId="366F358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b/>
        </w:rPr>
        <w:t>False:</w:t>
      </w:r>
      <w:r w:rsidRPr="00745415">
        <w:rPr>
          <w:rFonts w:asciiTheme="majorHAnsi" w:hAnsiTheme="majorHAnsi" w:cstheme="majorHAnsi"/>
        </w:rPr>
        <w:t xml:space="preserve"> there is sufficient evidence to disprove the allegation</w:t>
      </w:r>
    </w:p>
    <w:p w14:paraId="6365234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b/>
        </w:rPr>
        <w:lastRenderedPageBreak/>
        <w:t>Unsubstantiated:</w:t>
      </w:r>
      <w:r w:rsidRPr="00745415">
        <w:rPr>
          <w:rFonts w:asciiTheme="majorHAnsi" w:hAnsiTheme="majorHAnsi" w:cstheme="majorHAnsi"/>
        </w:rPr>
        <w:t xml:space="preserve"> there is insufficient evidence to either prove or disprove the allegation (this does not imply guilt or innocence)</w:t>
      </w:r>
    </w:p>
    <w:p w14:paraId="3A08481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b/>
        </w:rPr>
        <w:t>Unfounded</w:t>
      </w:r>
      <w:r w:rsidRPr="00745415">
        <w:rPr>
          <w:rFonts w:asciiTheme="majorHAnsi" w:hAnsiTheme="majorHAnsi" w:cstheme="majorHAnsi"/>
        </w:rPr>
        <w:t>: to reflect cases where there is no evidence or proper basis which supports the allegation being made</w:t>
      </w:r>
    </w:p>
    <w:p w14:paraId="6AC1A11F"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Procedure for dealing with allegations</w:t>
      </w:r>
    </w:p>
    <w:p w14:paraId="214F0026"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In the event of an allegation that meets the criteria above, the case manager will take the following steps:</w:t>
      </w:r>
    </w:p>
    <w:p w14:paraId="6EC57C2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Conduct basic enquiries in line with local procedures to establish the facts to help determine whether there is any foundation to the allegation before carrying on with the steps below</w:t>
      </w:r>
    </w:p>
    <w:p w14:paraId="2938056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745415">
        <w:rPr>
          <w:rFonts w:asciiTheme="majorHAnsi" w:hAnsiTheme="majorHAnsi" w:cstheme="majorHAnsi"/>
          <w:i/>
        </w:rPr>
        <w:t>before</w:t>
      </w:r>
      <w:r w:rsidRPr="00745415">
        <w:rPr>
          <w:rFonts w:asciiTheme="majorHAnsi" w:hAnsiTheme="majorHAnsi" w:cstheme="majorHAnsi"/>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65336321"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7F6EE3B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5C22F7E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448D9F67"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b/>
        </w:rPr>
        <w:t>If immediate suspension is considered necessary</w:t>
      </w:r>
      <w:r w:rsidRPr="00745415">
        <w:rPr>
          <w:rFonts w:asciiTheme="majorHAnsi" w:hAnsiTheme="majorHAnsi" w:cstheme="majorHAnsi"/>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082912A1"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b/>
        </w:rPr>
        <w:t xml:space="preserve">If it is decided that no further action is to be taken </w:t>
      </w:r>
      <w:r w:rsidRPr="00745415">
        <w:rPr>
          <w:rFonts w:asciiTheme="majorHAnsi" w:hAnsiTheme="majorHAnsi" w:cstheme="majorHAnsi"/>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2ABC66A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b/>
        </w:rPr>
        <w:t>If it is decided that further action is needed</w:t>
      </w:r>
      <w:r w:rsidRPr="00745415">
        <w:rPr>
          <w:rFonts w:asciiTheme="majorHAnsi" w:hAnsiTheme="majorHAnsi" w:cstheme="majorHAnsi"/>
        </w:rPr>
        <w:t>, take steps as agreed with the designated officer to initiate the appropriate action in school and/or liaise with the police and/or children’s social care services as appropriate</w:t>
      </w:r>
    </w:p>
    <w:p w14:paraId="18BB0F67"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Provide effective support for the individual facing the allegation or concern, including appointing a named representative to keep them informed of the progress of the case and considering what other support is appropriate. Depending on the type of allegation we have the following support networks: local trade union representatives, a colleague, welfare counselling or an independent HR company. </w:t>
      </w:r>
    </w:p>
    <w:p w14:paraId="5B4AAA1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5A6D60F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Keep the parents or carers of the child/children involved informed of the progress of the case (only in relation to their child – no information will be shared regarding the staff member) </w:t>
      </w:r>
    </w:p>
    <w:p w14:paraId="312CFD2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Make a referral to the DBS where it is thought that the individual facing the allegation or concern has engaged in conduct that harmed or is likely to harm a child, or if the individual otherwise poses a risk of harm to a child</w:t>
      </w:r>
    </w:p>
    <w:p w14:paraId="25F8A7D2" w14:textId="77777777" w:rsidR="002F49DC" w:rsidRPr="00745415" w:rsidRDefault="002F49DC" w:rsidP="002F49DC">
      <w:pPr>
        <w:rPr>
          <w:rFonts w:asciiTheme="majorHAnsi" w:hAnsiTheme="majorHAnsi" w:cstheme="majorHAnsi"/>
        </w:rPr>
      </w:pPr>
    </w:p>
    <w:p w14:paraId="4F4AF748" w14:textId="77777777" w:rsidR="002F49DC" w:rsidRPr="00745415" w:rsidRDefault="002F49DC" w:rsidP="002F49DC">
      <w:pPr>
        <w:pStyle w:val="1bodycopy10pt"/>
        <w:rPr>
          <w:rFonts w:asciiTheme="majorHAnsi" w:hAnsiTheme="majorHAnsi" w:cstheme="majorHAnsi"/>
        </w:rPr>
      </w:pPr>
    </w:p>
    <w:p w14:paraId="09FD76C0"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5BC16550"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Where the police are involved, wherever possible the </w:t>
      </w:r>
      <w:r w:rsidRPr="00745415">
        <w:rPr>
          <w:rStyle w:val="1bodycopy10ptChar"/>
          <w:rFonts w:asciiTheme="majorHAnsi" w:hAnsiTheme="majorHAnsi" w:cstheme="majorHAnsi"/>
        </w:rPr>
        <w:t xml:space="preserve">school </w:t>
      </w:r>
      <w:r w:rsidRPr="00745415">
        <w:rPr>
          <w:rFonts w:asciiTheme="majorHAnsi" w:hAnsiTheme="majorHAnsi" w:cstheme="majorHAnsi"/>
        </w:rPr>
        <w:t>will ask the police at the start of the investigation to obtain consent from the individuals involved to share their statements and evidence for use in the school’s disciplinary process, should this be required at a later point.</w:t>
      </w:r>
    </w:p>
    <w:p w14:paraId="2558856E" w14:textId="77777777" w:rsidR="002F49DC" w:rsidRPr="00745415" w:rsidRDefault="002F49DC" w:rsidP="002F49DC">
      <w:pPr>
        <w:pStyle w:val="1bodycopy10pt"/>
        <w:rPr>
          <w:rFonts w:asciiTheme="majorHAnsi" w:hAnsiTheme="majorHAnsi" w:cstheme="majorHAnsi"/>
          <w:b/>
        </w:rPr>
      </w:pPr>
      <w:r w:rsidRPr="00745415">
        <w:rPr>
          <w:rFonts w:asciiTheme="majorHAnsi" w:hAnsiTheme="majorHAnsi" w:cstheme="majorHAnsi"/>
          <w:b/>
        </w:rPr>
        <w:t xml:space="preserve">Additional considerations for supply teachers and all contracted staff </w:t>
      </w:r>
    </w:p>
    <w:p w14:paraId="50039EDB" w14:textId="77777777" w:rsidR="002F49DC" w:rsidRPr="00745415" w:rsidRDefault="002F49DC" w:rsidP="002F49DC">
      <w:pPr>
        <w:pStyle w:val="4Bulletedcopyblue"/>
        <w:numPr>
          <w:ilvl w:val="0"/>
          <w:numId w:val="0"/>
        </w:numPr>
        <w:rPr>
          <w:rFonts w:asciiTheme="majorHAnsi" w:hAnsiTheme="majorHAnsi" w:cstheme="majorHAnsi"/>
          <w:shd w:val="clear" w:color="auto" w:fill="FFFFFF"/>
        </w:rPr>
      </w:pPr>
      <w:r w:rsidRPr="00745415">
        <w:rPr>
          <w:rFonts w:asciiTheme="majorHAnsi" w:hAnsiTheme="majorHAnsi" w:cstheme="majorHAnsi"/>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35F225DB" w14:textId="77777777" w:rsidR="002F49DC" w:rsidRPr="00745415" w:rsidRDefault="002F49DC" w:rsidP="002F49DC">
      <w:pPr>
        <w:pStyle w:val="4Bulletedcopyblue"/>
        <w:rPr>
          <w:rFonts w:asciiTheme="majorHAnsi" w:hAnsiTheme="majorHAnsi" w:cstheme="majorHAnsi"/>
          <w:shd w:val="clear" w:color="auto" w:fill="FFFFFF"/>
        </w:rPr>
      </w:pPr>
      <w:r w:rsidRPr="00745415">
        <w:rPr>
          <w:rFonts w:asciiTheme="majorHAnsi" w:hAnsiTheme="majorHAnsi" w:cstheme="majorHAnsi"/>
          <w:shd w:val="clear" w:color="auto" w:fill="FFFFFF"/>
        </w:rPr>
        <w:t>We will not decide to stop using an individual due to safeguarding concerns without finding out the facts and liaising with our LADO to determine a suitable outcome</w:t>
      </w:r>
    </w:p>
    <w:p w14:paraId="25A3046C" w14:textId="77777777" w:rsidR="002F49DC" w:rsidRPr="00745415" w:rsidRDefault="002F49DC" w:rsidP="002F49DC">
      <w:pPr>
        <w:pStyle w:val="4Bulletedcopyblue"/>
        <w:rPr>
          <w:rFonts w:asciiTheme="majorHAnsi" w:hAnsiTheme="majorHAnsi" w:cstheme="majorHAnsi"/>
          <w:shd w:val="clear" w:color="auto" w:fill="FFFFFF"/>
        </w:rPr>
      </w:pPr>
      <w:r w:rsidRPr="00745415">
        <w:rPr>
          <w:rFonts w:asciiTheme="majorHAnsi" w:hAnsiTheme="majorHAnsi" w:cstheme="majorHAnsi"/>
          <w:shd w:val="clear" w:color="auto" w:fill="FFFFFF"/>
        </w:rPr>
        <w:t>The governing board will discuss with the agency whether it is appropriate to suspend the individual, or redeploy them to another part of the school, while the school carries out the investigation</w:t>
      </w:r>
    </w:p>
    <w:p w14:paraId="79ED701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shd w:val="clear" w:color="auto" w:fill="FFFFFF"/>
        </w:rPr>
        <w:t>We will involve the agency fully, but the school will take the lead in collecting the necessary information and providing it to the LADO as required</w:t>
      </w:r>
    </w:p>
    <w:p w14:paraId="24F2C9F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113A38C9"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shd w:val="clear" w:color="auto" w:fill="FFFFFF"/>
        </w:rPr>
        <w:t>When using an agency, we will inform them of our process for managing allegations, and keep them updated about our policies as necessary, and will invite the agency's HR manager or equivalent to meetings as appropriate.</w:t>
      </w:r>
    </w:p>
    <w:p w14:paraId="01A131C4"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Timescales</w:t>
      </w:r>
    </w:p>
    <w:p w14:paraId="1FFEEF44"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We will deal with all allegations as quickly and effectively as possible and will endeavour to comply with the following timescales, where reasonably practicable:</w:t>
      </w:r>
    </w:p>
    <w:p w14:paraId="122DCCF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Any cases where it is clear immediately that the allegation is unsubstantiated or malicious should be resolved within 1 week </w:t>
      </w:r>
    </w:p>
    <w:p w14:paraId="021DB741"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If the nature of an allegation does not require formal disciplinary action, appropriate action should be taken within 3 working days </w:t>
      </w:r>
    </w:p>
    <w:p w14:paraId="490BF05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If a disciplinary hearing is required and can be held without further investigation, this should be held within 15 working days </w:t>
      </w:r>
    </w:p>
    <w:p w14:paraId="6A0F68B8" w14:textId="77777777" w:rsidR="002F49DC" w:rsidRPr="00745415" w:rsidRDefault="002F49DC" w:rsidP="002F49DC">
      <w:pPr>
        <w:spacing w:before="120"/>
        <w:rPr>
          <w:rFonts w:asciiTheme="majorHAnsi" w:eastAsia="Arial" w:hAnsiTheme="majorHAnsi" w:cstheme="majorHAnsi"/>
        </w:rPr>
      </w:pPr>
      <w:r w:rsidRPr="00745415">
        <w:rPr>
          <w:rFonts w:asciiTheme="majorHAnsi" w:eastAsia="Arial" w:hAnsiTheme="majorHAnsi" w:cstheme="majorHAnsi"/>
        </w:rPr>
        <w:t xml:space="preserve">However, these are objectives only and where they are not met, we will endeavour to take the required action as soon as possible thereafter. </w:t>
      </w:r>
    </w:p>
    <w:p w14:paraId="6C315BB8"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Specific actions</w:t>
      </w:r>
    </w:p>
    <w:p w14:paraId="3C988BDE" w14:textId="77777777" w:rsidR="002F49DC" w:rsidRPr="00745415" w:rsidRDefault="002F49DC" w:rsidP="002F49DC">
      <w:pPr>
        <w:rPr>
          <w:rFonts w:asciiTheme="majorHAnsi" w:hAnsiTheme="majorHAnsi" w:cstheme="majorHAnsi"/>
          <w:b/>
          <w:szCs w:val="20"/>
        </w:rPr>
      </w:pPr>
      <w:r w:rsidRPr="00745415">
        <w:rPr>
          <w:rFonts w:asciiTheme="majorHAnsi" w:hAnsiTheme="majorHAnsi" w:cstheme="majorHAnsi"/>
          <w:b/>
          <w:szCs w:val="20"/>
        </w:rPr>
        <w:t>Action following a criminal investigation or prosecution</w:t>
      </w:r>
    </w:p>
    <w:p w14:paraId="433A9E63"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lastRenderedPageBreak/>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3ADB1488" w14:textId="77777777" w:rsidR="002F49DC" w:rsidRPr="00745415" w:rsidRDefault="002F49DC" w:rsidP="002F49DC">
      <w:pPr>
        <w:rPr>
          <w:rFonts w:asciiTheme="majorHAnsi" w:hAnsiTheme="majorHAnsi" w:cstheme="majorHAnsi"/>
          <w:b/>
          <w:szCs w:val="20"/>
        </w:rPr>
      </w:pPr>
      <w:r w:rsidRPr="00745415">
        <w:rPr>
          <w:rFonts w:asciiTheme="majorHAnsi" w:hAnsiTheme="majorHAnsi" w:cstheme="majorHAnsi"/>
          <w:b/>
          <w:szCs w:val="20"/>
        </w:rPr>
        <w:t>Conclusion of a case where the allegation is substantiated</w:t>
      </w:r>
    </w:p>
    <w:p w14:paraId="01AF73B6"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42F6B97A"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the individual concerned is a member of teaching staff, the school will consider whether to refer the matter to the Teaching Regulation Agency to consider prohibiting the individual from teaching.</w:t>
      </w:r>
    </w:p>
    <w:p w14:paraId="0E36452F" w14:textId="77777777" w:rsidR="002F49DC" w:rsidRPr="00745415" w:rsidRDefault="002F49DC" w:rsidP="002F49DC">
      <w:pPr>
        <w:rPr>
          <w:rFonts w:asciiTheme="majorHAnsi" w:hAnsiTheme="majorHAnsi" w:cstheme="majorHAnsi"/>
          <w:b/>
        </w:rPr>
      </w:pPr>
      <w:r w:rsidRPr="00745415">
        <w:rPr>
          <w:rFonts w:asciiTheme="majorHAnsi" w:hAnsiTheme="majorHAnsi" w:cstheme="majorHAnsi"/>
          <w:b/>
        </w:rPr>
        <w:t>Individuals returning to work after suspension</w:t>
      </w:r>
    </w:p>
    <w:p w14:paraId="5308C79B"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it is decided on the conclusion of a case that an individual who has been suspended can return to work, the case manager will consider how best to facilitate this.</w:t>
      </w:r>
    </w:p>
    <w:p w14:paraId="12DE739B"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 case manager will also consider how best to manage the individual’s contact with the child or children who made the allegation, if they are still attending the school.</w:t>
      </w:r>
    </w:p>
    <w:p w14:paraId="7B05C32B" w14:textId="77777777" w:rsidR="002F49DC" w:rsidRPr="00745415" w:rsidRDefault="002F49DC" w:rsidP="002F49DC">
      <w:pPr>
        <w:rPr>
          <w:rFonts w:asciiTheme="majorHAnsi" w:hAnsiTheme="majorHAnsi" w:cstheme="majorHAnsi"/>
          <w:b/>
        </w:rPr>
      </w:pPr>
      <w:r w:rsidRPr="00745415">
        <w:rPr>
          <w:rFonts w:asciiTheme="majorHAnsi" w:hAnsiTheme="majorHAnsi" w:cstheme="majorHAnsi"/>
          <w:b/>
        </w:rPr>
        <w:t>Unsubstantiated, unfounded, false or malicious reports</w:t>
      </w:r>
    </w:p>
    <w:p w14:paraId="271D3BDD"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If a report is: </w:t>
      </w:r>
    </w:p>
    <w:p w14:paraId="278E4ED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1973B23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Shown to be deliberately invented, or malicious, the school will consider whether any disciplinary action is appropriate against the individual(s) who made it</w:t>
      </w:r>
    </w:p>
    <w:p w14:paraId="0688206E" w14:textId="77777777" w:rsidR="002F49DC" w:rsidRPr="00745415" w:rsidRDefault="002F49DC" w:rsidP="002F49DC">
      <w:pPr>
        <w:rPr>
          <w:rFonts w:asciiTheme="majorHAnsi" w:hAnsiTheme="majorHAnsi" w:cstheme="majorHAnsi"/>
          <w:b/>
          <w:szCs w:val="20"/>
        </w:rPr>
      </w:pPr>
      <w:r w:rsidRPr="00745415">
        <w:rPr>
          <w:rFonts w:asciiTheme="majorHAnsi" w:hAnsiTheme="majorHAnsi" w:cstheme="majorHAnsi"/>
          <w:b/>
          <w:szCs w:val="20"/>
        </w:rPr>
        <w:t>Unsubstantiated, unfounded, false or malicious allegations</w:t>
      </w:r>
    </w:p>
    <w:p w14:paraId="2F50BD88"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an allegation is:</w:t>
      </w:r>
    </w:p>
    <w:p w14:paraId="4783CC45"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26403FF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Shown to be deliberately invented, or malicious, the school will consider whether any disciplinary action is appropriate against the individual(s) who made it</w:t>
      </w:r>
    </w:p>
    <w:p w14:paraId="09E1E855" w14:textId="77777777" w:rsidR="002F49DC" w:rsidRPr="00745415" w:rsidRDefault="002F49DC" w:rsidP="002F49DC">
      <w:pPr>
        <w:pStyle w:val="Subhead2"/>
        <w:tabs>
          <w:tab w:val="left" w:pos="6511"/>
        </w:tabs>
        <w:rPr>
          <w:rFonts w:asciiTheme="majorHAnsi" w:hAnsiTheme="majorHAnsi" w:cstheme="majorHAnsi"/>
          <w:color w:val="auto"/>
        </w:rPr>
      </w:pPr>
      <w:r w:rsidRPr="00745415">
        <w:rPr>
          <w:rFonts w:asciiTheme="majorHAnsi" w:hAnsiTheme="majorHAnsi" w:cstheme="majorHAnsi"/>
          <w:color w:val="auto"/>
        </w:rPr>
        <w:t>Confidentiality and information sharing</w:t>
      </w:r>
      <w:r w:rsidRPr="00745415">
        <w:rPr>
          <w:rFonts w:asciiTheme="majorHAnsi" w:hAnsiTheme="majorHAnsi" w:cstheme="majorHAnsi"/>
          <w:color w:val="auto"/>
        </w:rPr>
        <w:tab/>
      </w:r>
    </w:p>
    <w:p w14:paraId="3A9AA7F2"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 school will make every effort to maintain confidentiality and guard against unwanted publicity while an allegation is being investigated or considered.</w:t>
      </w:r>
    </w:p>
    <w:p w14:paraId="5A29C90D"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 case manager will take advice from the LADO, police and children’s social care services, as appropriate, to agree:</w:t>
      </w:r>
    </w:p>
    <w:p w14:paraId="1012E545" w14:textId="77777777" w:rsidR="002F49DC" w:rsidRPr="00745415" w:rsidRDefault="002F49DC" w:rsidP="007B7363">
      <w:pPr>
        <w:numPr>
          <w:ilvl w:val="0"/>
          <w:numId w:val="8"/>
        </w:numPr>
        <w:spacing w:before="120" w:after="120" w:line="240" w:lineRule="auto"/>
        <w:ind w:left="568" w:hanging="284"/>
        <w:rPr>
          <w:rFonts w:asciiTheme="majorHAnsi" w:hAnsiTheme="majorHAnsi" w:cstheme="majorHAnsi"/>
        </w:rPr>
      </w:pPr>
      <w:r w:rsidRPr="00745415">
        <w:rPr>
          <w:rFonts w:asciiTheme="majorHAnsi" w:hAnsiTheme="majorHAnsi" w:cstheme="majorHAnsi"/>
        </w:rPr>
        <w:t>Who needs to know about the allegation and what information can be shared</w:t>
      </w:r>
    </w:p>
    <w:p w14:paraId="3FF250F9" w14:textId="77777777" w:rsidR="002F49DC" w:rsidRPr="00745415" w:rsidRDefault="002F49DC" w:rsidP="007B7363">
      <w:pPr>
        <w:numPr>
          <w:ilvl w:val="0"/>
          <w:numId w:val="8"/>
        </w:numPr>
        <w:spacing w:before="120" w:after="120" w:line="240" w:lineRule="auto"/>
        <w:ind w:left="568" w:hanging="284"/>
        <w:rPr>
          <w:rFonts w:asciiTheme="majorHAnsi" w:hAnsiTheme="majorHAnsi" w:cstheme="majorHAnsi"/>
        </w:rPr>
      </w:pPr>
      <w:r w:rsidRPr="00745415">
        <w:rPr>
          <w:rFonts w:asciiTheme="majorHAnsi" w:hAnsiTheme="majorHAnsi" w:cstheme="majorHAnsi"/>
        </w:rPr>
        <w:lastRenderedPageBreak/>
        <w:t xml:space="preserve">How to manage speculation, leaks and gossip, including how to make parents or carers of a child/children involved aware of their obligations with respect to confidentiality </w:t>
      </w:r>
    </w:p>
    <w:p w14:paraId="4E19302E" w14:textId="77777777" w:rsidR="002F49DC" w:rsidRPr="00745415" w:rsidRDefault="002F49DC" w:rsidP="007B7363">
      <w:pPr>
        <w:numPr>
          <w:ilvl w:val="0"/>
          <w:numId w:val="8"/>
        </w:numPr>
        <w:spacing w:before="120" w:after="120" w:line="240" w:lineRule="auto"/>
        <w:ind w:left="568" w:hanging="284"/>
        <w:rPr>
          <w:rFonts w:asciiTheme="majorHAnsi" w:hAnsiTheme="majorHAnsi" w:cstheme="majorHAnsi"/>
        </w:rPr>
      </w:pPr>
      <w:r w:rsidRPr="00745415">
        <w:rPr>
          <w:rFonts w:asciiTheme="majorHAnsi" w:hAnsiTheme="majorHAnsi" w:cstheme="majorHAnsi"/>
        </w:rPr>
        <w:t>What, if any, information can be reasonably given to the wider community to reduce speculation</w:t>
      </w:r>
    </w:p>
    <w:p w14:paraId="375A38BE" w14:textId="77777777" w:rsidR="002F49DC" w:rsidRPr="00745415" w:rsidRDefault="002F49DC" w:rsidP="007B7363">
      <w:pPr>
        <w:numPr>
          <w:ilvl w:val="0"/>
          <w:numId w:val="8"/>
        </w:numPr>
        <w:spacing w:before="120" w:after="120" w:line="240" w:lineRule="auto"/>
        <w:ind w:left="568" w:hanging="284"/>
        <w:rPr>
          <w:rFonts w:asciiTheme="majorHAnsi" w:hAnsiTheme="majorHAnsi" w:cstheme="majorHAnsi"/>
        </w:rPr>
      </w:pPr>
      <w:r w:rsidRPr="00745415">
        <w:rPr>
          <w:rFonts w:asciiTheme="majorHAnsi" w:hAnsiTheme="majorHAnsi" w:cstheme="majorHAnsi"/>
        </w:rPr>
        <w:t>How to manage press interest if, and when, it arises</w:t>
      </w:r>
    </w:p>
    <w:p w14:paraId="1B3F974F"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Record-keeping</w:t>
      </w:r>
    </w:p>
    <w:p w14:paraId="719C73B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The case manager will maintain clear records about any case where the allegation or concern meets the criteria above and store them on the individual’s confidential personnel file for the duration of the case. </w:t>
      </w:r>
    </w:p>
    <w:p w14:paraId="1A0FE7EF"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 records of any allegation that, following an investigation, is found to be malicious or false will be deleted from the individual’s personnel file (unless the individual consents for the records to be retained on the file).</w:t>
      </w:r>
    </w:p>
    <w:p w14:paraId="6F4174FE"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For all other allegations (which are not found to be malicious or false), the following information will be kept on the file of the individual concerned:</w:t>
      </w:r>
    </w:p>
    <w:p w14:paraId="3D3224D1" w14:textId="77777777" w:rsidR="002F49DC" w:rsidRPr="00745415" w:rsidRDefault="002F49DC" w:rsidP="007B7363">
      <w:pPr>
        <w:numPr>
          <w:ilvl w:val="0"/>
          <w:numId w:val="8"/>
        </w:numPr>
        <w:spacing w:before="120" w:after="120" w:line="240" w:lineRule="auto"/>
        <w:ind w:left="568" w:hanging="284"/>
        <w:rPr>
          <w:rFonts w:asciiTheme="majorHAnsi" w:eastAsia="Arial" w:hAnsiTheme="majorHAnsi" w:cstheme="majorHAnsi"/>
        </w:rPr>
      </w:pPr>
      <w:r w:rsidRPr="00745415">
        <w:rPr>
          <w:rFonts w:asciiTheme="majorHAnsi" w:eastAsia="Arial" w:hAnsiTheme="majorHAnsi" w:cstheme="majorHAnsi"/>
        </w:rPr>
        <w:t>A clear and comprehensive summary of the allegation</w:t>
      </w:r>
    </w:p>
    <w:p w14:paraId="47BB392C" w14:textId="77777777" w:rsidR="002F49DC" w:rsidRPr="00745415" w:rsidRDefault="002F49DC" w:rsidP="007B7363">
      <w:pPr>
        <w:numPr>
          <w:ilvl w:val="0"/>
          <w:numId w:val="8"/>
        </w:numPr>
        <w:spacing w:before="120" w:after="120" w:line="240" w:lineRule="auto"/>
        <w:ind w:left="568" w:hanging="284"/>
        <w:rPr>
          <w:rFonts w:asciiTheme="majorHAnsi" w:eastAsia="Arial" w:hAnsiTheme="majorHAnsi" w:cstheme="majorHAnsi"/>
        </w:rPr>
      </w:pPr>
      <w:r w:rsidRPr="00745415">
        <w:rPr>
          <w:rFonts w:asciiTheme="majorHAnsi" w:eastAsia="Arial" w:hAnsiTheme="majorHAnsi" w:cstheme="majorHAnsi"/>
        </w:rPr>
        <w:t>Details of how the allegation was followed up and resolved</w:t>
      </w:r>
    </w:p>
    <w:p w14:paraId="748D1F41" w14:textId="77777777" w:rsidR="002F49DC" w:rsidRPr="00745415" w:rsidRDefault="002F49DC" w:rsidP="007B7363">
      <w:pPr>
        <w:numPr>
          <w:ilvl w:val="0"/>
          <w:numId w:val="8"/>
        </w:numPr>
        <w:spacing w:before="120" w:after="120" w:line="240" w:lineRule="auto"/>
        <w:ind w:left="568" w:hanging="284"/>
        <w:rPr>
          <w:rFonts w:asciiTheme="majorHAnsi" w:eastAsia="Arial" w:hAnsiTheme="majorHAnsi" w:cstheme="majorHAnsi"/>
        </w:rPr>
      </w:pPr>
      <w:r w:rsidRPr="00745415">
        <w:rPr>
          <w:rFonts w:asciiTheme="majorHAnsi" w:eastAsia="Arial" w:hAnsiTheme="majorHAnsi" w:cstheme="majorHAnsi"/>
        </w:rPr>
        <w:t xml:space="preserve">Notes of any action taken, decisions reached and the outcome </w:t>
      </w:r>
    </w:p>
    <w:p w14:paraId="64F4EB62" w14:textId="77777777" w:rsidR="002F49DC" w:rsidRPr="00745415" w:rsidRDefault="002F49DC" w:rsidP="007B7363">
      <w:pPr>
        <w:numPr>
          <w:ilvl w:val="0"/>
          <w:numId w:val="8"/>
        </w:numPr>
        <w:spacing w:before="120" w:after="120" w:line="240" w:lineRule="auto"/>
        <w:ind w:left="568" w:hanging="284"/>
        <w:rPr>
          <w:rFonts w:asciiTheme="majorHAnsi" w:eastAsia="Arial" w:hAnsiTheme="majorHAnsi" w:cstheme="majorHAnsi"/>
        </w:rPr>
      </w:pPr>
      <w:r w:rsidRPr="00745415">
        <w:rPr>
          <w:rFonts w:asciiTheme="majorHAnsi" w:eastAsia="Arial" w:hAnsiTheme="majorHAnsi" w:cstheme="majorHAnsi"/>
        </w:rPr>
        <w:t>A declaration on whether the information will be referred to in any future reference</w:t>
      </w:r>
    </w:p>
    <w:p w14:paraId="22F708A9"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In these cases, the school will provide a copy to the individual, in agreement with children’s social care or the police as appropriate.</w:t>
      </w:r>
    </w:p>
    <w:p w14:paraId="7A14111C"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Where records contain information about allegations of sexual abuse, we will preserve these for the Independent Inquiry into Child Sexual Abuse (IICSA), for the term of the inquiry. We will retain all other records a</w:t>
      </w:r>
      <w:r w:rsidRPr="00745415">
        <w:rPr>
          <w:rFonts w:asciiTheme="majorHAnsi" w:eastAsia="Arial" w:hAnsiTheme="majorHAnsi" w:cstheme="majorHAnsi"/>
        </w:rPr>
        <w:t xml:space="preserve">t </w:t>
      </w:r>
      <w:r w:rsidRPr="00745415">
        <w:rPr>
          <w:rFonts w:asciiTheme="majorHAnsi" w:hAnsiTheme="majorHAnsi" w:cstheme="majorHAnsi"/>
        </w:rPr>
        <w:t>least until the individual has reached normal pension age, or for 10 years from the date of the allegation if that is longer.</w:t>
      </w:r>
    </w:p>
    <w:p w14:paraId="6EE15794"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References</w:t>
      </w:r>
    </w:p>
    <w:p w14:paraId="55E9C512"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When providing employer references, we will:</w:t>
      </w:r>
    </w:p>
    <w:p w14:paraId="043A2A9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Not refer to any allegation that has been found to be false, unfounded, unsubstantiated or malicious, or any repeated allegations which have all been found to be false, unfounded, unsubstantiated or malicious</w:t>
      </w:r>
    </w:p>
    <w:p w14:paraId="467FCD2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Include substantiated allegations, provided that the information is factual and does not include opinions</w:t>
      </w:r>
    </w:p>
    <w:p w14:paraId="2FEE07CB"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Learning lessons</w:t>
      </w:r>
    </w:p>
    <w:p w14:paraId="59ADBA2E"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After any cases where the allegations are </w:t>
      </w:r>
      <w:r w:rsidRPr="00745415">
        <w:rPr>
          <w:rFonts w:asciiTheme="majorHAnsi" w:hAnsiTheme="majorHAnsi" w:cstheme="majorHAnsi"/>
          <w:i/>
        </w:rPr>
        <w:t>substantiated</w:t>
      </w:r>
      <w:r w:rsidRPr="00745415">
        <w:rPr>
          <w:rFonts w:asciiTheme="majorHAnsi" w:hAnsiTheme="majorHAnsi" w:cstheme="majorHAnsi"/>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78CC62D4"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This will include consideration of (as applicable):</w:t>
      </w:r>
    </w:p>
    <w:p w14:paraId="53F86357" w14:textId="77777777" w:rsidR="002F49DC" w:rsidRPr="00745415" w:rsidRDefault="002F49DC" w:rsidP="007B7363">
      <w:pPr>
        <w:numPr>
          <w:ilvl w:val="0"/>
          <w:numId w:val="8"/>
        </w:numPr>
        <w:spacing w:before="120" w:after="120" w:line="240" w:lineRule="auto"/>
        <w:ind w:left="568" w:hanging="284"/>
        <w:rPr>
          <w:rFonts w:asciiTheme="majorHAnsi" w:eastAsia="Arial" w:hAnsiTheme="majorHAnsi" w:cstheme="majorHAnsi"/>
        </w:rPr>
      </w:pPr>
      <w:r w:rsidRPr="00745415">
        <w:rPr>
          <w:rFonts w:asciiTheme="majorHAnsi" w:eastAsia="Arial" w:hAnsiTheme="majorHAnsi" w:cstheme="majorHAnsi"/>
        </w:rPr>
        <w:t>Issues arising from the decision to suspend the member of staff</w:t>
      </w:r>
    </w:p>
    <w:p w14:paraId="7B07D20D" w14:textId="77777777" w:rsidR="002F49DC" w:rsidRPr="00745415" w:rsidRDefault="002F49DC" w:rsidP="007B7363">
      <w:pPr>
        <w:numPr>
          <w:ilvl w:val="0"/>
          <w:numId w:val="8"/>
        </w:numPr>
        <w:spacing w:before="120" w:after="120" w:line="240" w:lineRule="auto"/>
        <w:ind w:left="568" w:hanging="284"/>
        <w:rPr>
          <w:rFonts w:asciiTheme="majorHAnsi" w:eastAsia="Arial" w:hAnsiTheme="majorHAnsi" w:cstheme="majorHAnsi"/>
        </w:rPr>
      </w:pPr>
      <w:r w:rsidRPr="00745415">
        <w:rPr>
          <w:rFonts w:asciiTheme="majorHAnsi" w:eastAsia="Arial" w:hAnsiTheme="majorHAnsi" w:cstheme="majorHAnsi"/>
        </w:rPr>
        <w:t>The duration of the suspension</w:t>
      </w:r>
    </w:p>
    <w:p w14:paraId="76122791" w14:textId="77777777" w:rsidR="002F49DC" w:rsidRPr="00745415" w:rsidRDefault="002F49DC" w:rsidP="007B7363">
      <w:pPr>
        <w:numPr>
          <w:ilvl w:val="0"/>
          <w:numId w:val="8"/>
        </w:numPr>
        <w:spacing w:before="120" w:after="120" w:line="240" w:lineRule="auto"/>
        <w:ind w:left="568" w:hanging="284"/>
        <w:rPr>
          <w:rFonts w:asciiTheme="majorHAnsi" w:hAnsiTheme="majorHAnsi" w:cstheme="majorHAnsi"/>
        </w:rPr>
      </w:pPr>
      <w:r w:rsidRPr="00745415">
        <w:rPr>
          <w:rFonts w:asciiTheme="majorHAnsi" w:eastAsia="Arial" w:hAnsiTheme="majorHAnsi" w:cstheme="majorHAnsi"/>
        </w:rPr>
        <w:lastRenderedPageBreak/>
        <w:t xml:space="preserve">Whether or not the suspension was justified </w:t>
      </w:r>
    </w:p>
    <w:p w14:paraId="3184E6C7" w14:textId="77777777" w:rsidR="002F49DC" w:rsidRPr="00745415" w:rsidRDefault="002F49DC" w:rsidP="007B7363">
      <w:pPr>
        <w:numPr>
          <w:ilvl w:val="0"/>
          <w:numId w:val="8"/>
        </w:numPr>
        <w:spacing w:before="120" w:after="120" w:line="240" w:lineRule="auto"/>
        <w:ind w:left="568" w:hanging="284"/>
        <w:rPr>
          <w:rFonts w:asciiTheme="majorHAnsi" w:hAnsiTheme="majorHAnsi" w:cstheme="majorHAnsi"/>
        </w:rPr>
      </w:pPr>
      <w:r w:rsidRPr="00745415">
        <w:rPr>
          <w:rFonts w:asciiTheme="majorHAnsi" w:eastAsia="Arial" w:hAnsiTheme="majorHAnsi" w:cstheme="majorHAnsi"/>
        </w:rPr>
        <w:t>The use of suspension when the individual is subsequently reinstated. We will consider how future investigations of a similar nature could be carried out without suspending the individual</w:t>
      </w:r>
    </w:p>
    <w:p w14:paraId="529638EF" w14:textId="77777777" w:rsidR="002F49DC" w:rsidRPr="00745415" w:rsidRDefault="002F49DC" w:rsidP="002F49DC">
      <w:pPr>
        <w:spacing w:before="120"/>
        <w:rPr>
          <w:rFonts w:asciiTheme="majorHAnsi" w:eastAsia="Arial" w:hAnsiTheme="majorHAnsi" w:cstheme="majorHAnsi"/>
        </w:rPr>
      </w:pPr>
      <w:r w:rsidRPr="00745415">
        <w:rPr>
          <w:rFonts w:asciiTheme="majorHAnsi" w:eastAsia="Arial" w:hAnsiTheme="majorHAnsi" w:cstheme="majorHAnsi"/>
        </w:rPr>
        <w:t>For all other cases, the case manager will consider the facts and determine whether any improvements can be made.</w:t>
      </w:r>
    </w:p>
    <w:p w14:paraId="6812FE17"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Non-recent allegations</w:t>
      </w:r>
    </w:p>
    <w:p w14:paraId="3BAAAD52" w14:textId="77777777" w:rsidR="002F49DC" w:rsidRPr="00745415" w:rsidRDefault="002F49DC" w:rsidP="002F49DC">
      <w:pPr>
        <w:spacing w:before="120"/>
        <w:rPr>
          <w:rFonts w:asciiTheme="majorHAnsi" w:hAnsiTheme="majorHAnsi" w:cstheme="majorHAnsi"/>
        </w:rPr>
      </w:pPr>
      <w:r w:rsidRPr="00745415">
        <w:rPr>
          <w:rFonts w:asciiTheme="majorHAnsi" w:hAnsiTheme="majorHAnsi" w:cstheme="majorHAnsi"/>
        </w:rPr>
        <w:t>Abuse can be reported, no matter how long ago it happened.</w:t>
      </w:r>
    </w:p>
    <w:p w14:paraId="1DC7EB06" w14:textId="77777777" w:rsidR="002F49DC" w:rsidRPr="00745415" w:rsidRDefault="002F49DC" w:rsidP="002F49DC">
      <w:pPr>
        <w:spacing w:before="120"/>
        <w:rPr>
          <w:rFonts w:asciiTheme="majorHAnsi" w:hAnsiTheme="majorHAnsi" w:cstheme="majorHAnsi"/>
        </w:rPr>
      </w:pPr>
      <w:r w:rsidRPr="00745415">
        <w:rPr>
          <w:rFonts w:asciiTheme="majorHAnsi" w:hAnsiTheme="majorHAnsi" w:cstheme="majorHAnsi"/>
        </w:rPr>
        <w:t>We will report any non-recent allegations made by a child to the LADO in line with our local authority’s procedures for dealing with non-recent allegations.</w:t>
      </w:r>
    </w:p>
    <w:p w14:paraId="198FFC8E" w14:textId="77777777" w:rsidR="002F49DC" w:rsidRPr="00745415" w:rsidRDefault="002F49DC" w:rsidP="002F49DC">
      <w:pPr>
        <w:spacing w:before="120"/>
        <w:rPr>
          <w:rFonts w:asciiTheme="majorHAnsi" w:hAnsiTheme="majorHAnsi" w:cstheme="majorHAnsi"/>
        </w:rPr>
      </w:pPr>
      <w:r w:rsidRPr="00745415">
        <w:rPr>
          <w:rFonts w:asciiTheme="majorHAnsi" w:hAnsiTheme="majorHAnsi" w:cstheme="majorHAnsi"/>
        </w:rPr>
        <w:t>Where an adult makes an allegation to the school that they were abused as a child, we will advise the individual to report the allegation to the police.</w:t>
      </w:r>
    </w:p>
    <w:p w14:paraId="43D88FFA"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Section 2: concerns that do not meet the harm threshold</w:t>
      </w:r>
    </w:p>
    <w:p w14:paraId="66185318"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 section is based on ‘Section 2: Concerns that do not meet the harm threshold’ in part 4 of Keeping Children Safe in Education:</w:t>
      </w:r>
    </w:p>
    <w:p w14:paraId="4E38A16D"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This section applies to all concerns (including allegations) about members of staff, including supply teachers, volunteers and contractors, which do not meet the harm threshold set out in section 1 above.</w:t>
      </w:r>
    </w:p>
    <w:p w14:paraId="6D95A70A"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Concerns may arise through, for example: </w:t>
      </w:r>
    </w:p>
    <w:p w14:paraId="21361FA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Suspicion</w:t>
      </w:r>
    </w:p>
    <w:p w14:paraId="3469D8D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Complaint</w:t>
      </w:r>
    </w:p>
    <w:p w14:paraId="5BB04AE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Disclosure made by a child, parent or other adult within or outside the school</w:t>
      </w:r>
    </w:p>
    <w:p w14:paraId="1537675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Pre-employment vetting checks </w:t>
      </w:r>
    </w:p>
    <w:p w14:paraId="0984A7D6"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We recognise the importance of responding to and dealing with any concerns in a timely manner to safeguard the welfare of children.</w:t>
      </w:r>
    </w:p>
    <w:p w14:paraId="412782CD"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Definition of low-level concerns</w:t>
      </w:r>
    </w:p>
    <w:p w14:paraId="23D1C5F2"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 term ‘low-level’ concern is any concern – no matter how small – that an adult working in or on behalf of the school may have acted in a way that:</w:t>
      </w:r>
    </w:p>
    <w:p w14:paraId="41A395B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Is inconsistent with the staff code of conduct, including inappropriate conduct outside of work, </w:t>
      </w:r>
      <w:r w:rsidRPr="00745415">
        <w:rPr>
          <w:rFonts w:asciiTheme="majorHAnsi" w:hAnsiTheme="majorHAnsi" w:cstheme="majorHAnsi"/>
          <w:b/>
        </w:rPr>
        <w:t>and</w:t>
      </w:r>
    </w:p>
    <w:p w14:paraId="3BB3DEF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Does not meet the allegations threshold or is otherwise not considered serious enough to consider a referral to the designated officer at the local authority</w:t>
      </w:r>
    </w:p>
    <w:p w14:paraId="7E7E17ED"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Examples of such behaviour could include, but are not limited to:</w:t>
      </w:r>
    </w:p>
    <w:p w14:paraId="4668C9A5"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Being overly friendly with children</w:t>
      </w:r>
    </w:p>
    <w:p w14:paraId="3D0CA42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Having favourites</w:t>
      </w:r>
    </w:p>
    <w:p w14:paraId="2902EEA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Taking photographs of children on their mobile phone</w:t>
      </w:r>
    </w:p>
    <w:p w14:paraId="708B094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Engaging with a child on a one-to-one basis in a secluded area or behind a closed door</w:t>
      </w:r>
    </w:p>
    <w:p w14:paraId="20F01654"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Using inappropriate sexualised, intimidating or offensive language</w:t>
      </w:r>
    </w:p>
    <w:p w14:paraId="35956211"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 xml:space="preserve">Sharing low-level concerns </w:t>
      </w:r>
    </w:p>
    <w:p w14:paraId="3EDFFFF1"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We recognise the importance of creating a culture of openness, trust and transparency to encourage all staff to share low-level concerns so that they can be addressed appropriately.</w:t>
      </w:r>
    </w:p>
    <w:p w14:paraId="326A8B41"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We will create this culture by: </w:t>
      </w:r>
    </w:p>
    <w:p w14:paraId="3C6D1A2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Ensuring staff are clear about what appropriate behaviour is, and are confident in distinguishing expected and appropriate behaviour from concerning, problematic or inappropriate behaviour, in themselves and others</w:t>
      </w:r>
    </w:p>
    <w:p w14:paraId="40900B7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Empowering staff to share any low-level concerns as per section 7.7 of this policy</w:t>
      </w:r>
    </w:p>
    <w:p w14:paraId="71151697"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Empowering staff to self-refer </w:t>
      </w:r>
    </w:p>
    <w:p w14:paraId="5110A5C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Addressing unprofessional behaviour and supporting the individual to correct it at an early stage</w:t>
      </w:r>
    </w:p>
    <w:p w14:paraId="06B5888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Providing a responsive, sensitive and proportionate handling of such concerns when they are raised</w:t>
      </w:r>
    </w:p>
    <w:p w14:paraId="7D449CAE"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Helping to identify any weakness in the school’s safeguarding system</w:t>
      </w:r>
    </w:p>
    <w:p w14:paraId="4C3BAB08" w14:textId="77777777" w:rsidR="002F49DC" w:rsidRPr="00745415" w:rsidRDefault="002F49DC" w:rsidP="002F49DC">
      <w:pPr>
        <w:pStyle w:val="1bodycopy10pt"/>
        <w:rPr>
          <w:rFonts w:asciiTheme="majorHAnsi" w:hAnsiTheme="majorHAnsi" w:cstheme="majorHAnsi"/>
        </w:rPr>
      </w:pPr>
    </w:p>
    <w:p w14:paraId="281D3A6F"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Responding to low-level concerns</w:t>
      </w:r>
    </w:p>
    <w:p w14:paraId="045776B7"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If the concern is raised via a third party, the headteacher will collect evidence where necessary by speaking:</w:t>
      </w:r>
    </w:p>
    <w:p w14:paraId="2A71FB6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Directly to the person who raised the concern, unless it has been raised anonymously </w:t>
      </w:r>
    </w:p>
    <w:p w14:paraId="71C6B61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To the individual involved and any witnesses  </w:t>
      </w:r>
    </w:p>
    <w:p w14:paraId="6F43C2F4"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The headteacher will use the information collected to categorise the type of behaviour and determine any further action, in line with the school’s staff code of Conduct Policy </w:t>
      </w:r>
    </w:p>
    <w:p w14:paraId="159AF292"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Details about our procedures for responding to low-level concerns are shown on page 4 of our Low Level Concern Policy.  Keeping Children Safe in Education also links to this report for more information </w:t>
      </w:r>
      <w:hyperlink r:id="rId44" w:history="1">
        <w:r w:rsidRPr="00745415">
          <w:rPr>
            <w:rStyle w:val="Hyperlink"/>
            <w:rFonts w:asciiTheme="majorHAnsi" w:hAnsiTheme="majorHAnsi" w:cstheme="majorHAnsi"/>
            <w:color w:val="auto"/>
          </w:rPr>
          <w:t>Developing and implementing a low-level concerns policy: A guide for organisations which work with children</w:t>
        </w:r>
      </w:hyperlink>
      <w:r w:rsidRPr="00745415">
        <w:rPr>
          <w:rFonts w:asciiTheme="majorHAnsi" w:hAnsiTheme="majorHAnsi" w:cstheme="majorHAnsi"/>
        </w:rPr>
        <w:t>]</w:t>
      </w:r>
    </w:p>
    <w:p w14:paraId="74587C1D"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Record keeping</w:t>
      </w:r>
    </w:p>
    <w:p w14:paraId="019E63C4"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All low-level concerns will be recorded in writing. In addition to details of the concern raised, records will include the context in which the concern arose, any action taken and the rationale for decisions and action taken. </w:t>
      </w:r>
    </w:p>
    <w:p w14:paraId="34661A2A"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Records will be:</w:t>
      </w:r>
    </w:p>
    <w:p w14:paraId="4C068D6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Kept confidential, held securely and comply with the DPA 2018 and UK GDPR</w:t>
      </w:r>
    </w:p>
    <w:p w14:paraId="326CA7F1"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0D7384C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Retained at least until the individual leaves employment at the school</w:t>
      </w:r>
      <w:r w:rsidRPr="00745415">
        <w:rPr>
          <w:rFonts w:asciiTheme="majorHAnsi" w:hAnsiTheme="majorHAnsi" w:cstheme="majorHAnsi"/>
          <w:b/>
        </w:rPr>
        <w:t xml:space="preserve"> </w:t>
      </w:r>
    </w:p>
    <w:p w14:paraId="23BA3B16"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Where a low-level concern relates to a supply teacher or contractor, we will notify the individual’s employer, so any potential patterns of inappropriate behaviour can be identified.</w:t>
      </w:r>
    </w:p>
    <w:p w14:paraId="3A797E94" w14:textId="77777777" w:rsidR="002F49DC" w:rsidRPr="00745415" w:rsidRDefault="002F49DC" w:rsidP="002F49DC">
      <w:pPr>
        <w:pStyle w:val="Subhead2"/>
        <w:rPr>
          <w:rFonts w:asciiTheme="majorHAnsi" w:eastAsia="Arial" w:hAnsiTheme="majorHAnsi" w:cstheme="majorHAnsi"/>
          <w:b w:val="0"/>
          <w:color w:val="auto"/>
        </w:rPr>
      </w:pPr>
      <w:r w:rsidRPr="00745415">
        <w:rPr>
          <w:rFonts w:asciiTheme="majorHAnsi" w:hAnsiTheme="majorHAnsi" w:cstheme="majorHAnsi"/>
          <w:color w:val="auto"/>
        </w:rPr>
        <w:t>References</w:t>
      </w:r>
      <w:r w:rsidRPr="00745415">
        <w:rPr>
          <w:rFonts w:asciiTheme="majorHAnsi" w:eastAsia="Arial" w:hAnsiTheme="majorHAnsi" w:cstheme="majorHAnsi"/>
          <w:b w:val="0"/>
          <w:color w:val="auto"/>
        </w:rPr>
        <w:t xml:space="preserve"> </w:t>
      </w:r>
    </w:p>
    <w:p w14:paraId="61F9C775"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We will not include low-level concerns in references unless:</w:t>
      </w:r>
    </w:p>
    <w:p w14:paraId="4665CF9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lastRenderedPageBreak/>
        <w:t>The concern (or group of concerns) has met the threshold for referral to the designated officer at the local authority and is found to be substantiated; and/or</w:t>
      </w:r>
    </w:p>
    <w:p w14:paraId="4AD97F8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The concern (or group of concerns) relates to issues which would ordinarily be included in a reference, such as misconduct or poor performance</w:t>
      </w:r>
    </w:p>
    <w:p w14:paraId="14FEA701" w14:textId="77777777" w:rsidR="002F49DC" w:rsidRPr="00745415" w:rsidRDefault="002F49DC" w:rsidP="002F49DC">
      <w:pPr>
        <w:pStyle w:val="Heading3"/>
        <w:rPr>
          <w:rFonts w:asciiTheme="majorHAnsi" w:hAnsiTheme="majorHAnsi" w:cstheme="majorHAnsi"/>
          <w:color w:val="auto"/>
        </w:rPr>
      </w:pPr>
      <w:r w:rsidRPr="00745415">
        <w:rPr>
          <w:rFonts w:asciiTheme="majorHAnsi" w:eastAsia="Arial" w:hAnsiTheme="majorHAnsi" w:cstheme="majorHAnsi"/>
          <w:b w:val="0"/>
          <w:color w:val="auto"/>
        </w:rPr>
        <w:br w:type="page"/>
      </w:r>
      <w:bookmarkStart w:id="22" w:name="_Toc527623685"/>
      <w:bookmarkStart w:id="23" w:name="_Toc13216151"/>
      <w:bookmarkStart w:id="24" w:name="_Toc78908254"/>
      <w:r w:rsidRPr="00745415">
        <w:rPr>
          <w:rFonts w:asciiTheme="majorHAnsi" w:hAnsiTheme="majorHAnsi" w:cstheme="majorHAnsi"/>
          <w:color w:val="auto"/>
        </w:rPr>
        <w:lastRenderedPageBreak/>
        <w:t>Appendix 4: specific safeguarding issues</w:t>
      </w:r>
      <w:bookmarkEnd w:id="22"/>
      <w:bookmarkEnd w:id="23"/>
      <w:bookmarkEnd w:id="24"/>
      <w:r w:rsidRPr="00745415">
        <w:rPr>
          <w:rFonts w:asciiTheme="majorHAnsi" w:hAnsiTheme="majorHAnsi" w:cstheme="majorHAnsi"/>
          <w:color w:val="auto"/>
        </w:rPr>
        <w:t xml:space="preserve"> </w:t>
      </w:r>
    </w:p>
    <w:p w14:paraId="08598AFD"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This appendix is mostly based on the advice in Keeping Children Safe in Education, in particular annex B: </w:t>
      </w:r>
    </w:p>
    <w:p w14:paraId="6E35B32C"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Annex B also includes information on further issues to be aware of, including child abduction and community safety incidents, children’s involvement in the court system, children with family members in prison, county lines, modern slavery and cybercrime:</w:t>
      </w:r>
    </w:p>
    <w:p w14:paraId="1D277FB8"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We provide regular staff training on all the above issues</w:t>
      </w:r>
    </w:p>
    <w:p w14:paraId="0F5B7C81"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All staff should be aware of all the above issues and log their concerns on My Concern immediately.</w:t>
      </w:r>
    </w:p>
    <w:p w14:paraId="43C41F5B"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Our school works with closely with all external agencies, where relevant</w:t>
      </w:r>
    </w:p>
    <w:p w14:paraId="55F3AC44"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Our policy reflects all locally agreed procedures put in place by the 3 safeguarding partners.</w:t>
      </w:r>
    </w:p>
    <w:p w14:paraId="00248E1D"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Children missing from education</w:t>
      </w:r>
    </w:p>
    <w:p w14:paraId="156CA71C"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045395F9"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There are many circumstances where a child may become missing from education, but some children are particularly at risk. These include children who:</w:t>
      </w:r>
    </w:p>
    <w:p w14:paraId="15AD272A"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Are at risk of harm or neglect</w:t>
      </w:r>
    </w:p>
    <w:p w14:paraId="2EC43AA6"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Are at risk of forced marriage or FGM</w:t>
      </w:r>
    </w:p>
    <w:p w14:paraId="390ACDC6"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Come from Gypsy, Roma, or Traveller families</w:t>
      </w:r>
    </w:p>
    <w:p w14:paraId="6E84FE51"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Come from the families of service personnel</w:t>
      </w:r>
    </w:p>
    <w:p w14:paraId="7F1D5E03"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Go missing or run away from home or care</w:t>
      </w:r>
    </w:p>
    <w:p w14:paraId="24AC8B35"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Are supervised by the youth justice system</w:t>
      </w:r>
    </w:p>
    <w:p w14:paraId="0A653C4F"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Cease to attend a school</w:t>
      </w:r>
    </w:p>
    <w:p w14:paraId="68C7642F"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Come from new migrant families</w:t>
      </w:r>
    </w:p>
    <w:p w14:paraId="445B55D6"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7EF8C8C2"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293AA866"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4A5B1683"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 xml:space="preserve">Child criminal exploitation </w:t>
      </w:r>
    </w:p>
    <w:p w14:paraId="237B880B"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Child criminal exploitation (CCE) is a form of abuse where an individual or group takes </w:t>
      </w:r>
      <w:r w:rsidRPr="00745415">
        <w:rPr>
          <w:rFonts w:asciiTheme="majorHAnsi" w:hAnsiTheme="majorHAnsi" w:cstheme="majorHAnsi"/>
          <w:shd w:val="clear" w:color="auto" w:fill="FFFFFF"/>
        </w:rPr>
        <w:t xml:space="preserve">advantage of an imbalance of power to coerce, control, manipulate or deceive a child into criminal activity, </w:t>
      </w:r>
      <w:r w:rsidRPr="00745415">
        <w:rPr>
          <w:rFonts w:asciiTheme="majorHAnsi" w:hAnsiTheme="majorHAnsi" w:cstheme="majorHAnsi"/>
        </w:rPr>
        <w:t xml:space="preserve">in exchange for something the victim needs or wants, and/or for the financial or other advantage of the perpetrator or facilitator, and/or through violence or the threat of violence. </w:t>
      </w:r>
    </w:p>
    <w:p w14:paraId="551EC96A"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The abuse can be perpetrated by males or females, and children or adults. It can be a one-off occurrence or a series of incidents over time, and range from opportunistic to complex organised abuse.</w:t>
      </w:r>
    </w:p>
    <w:p w14:paraId="1921C2EC"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lastRenderedPageBreak/>
        <w:t>The victim</w:t>
      </w:r>
      <w:r w:rsidRPr="00745415">
        <w:rPr>
          <w:rFonts w:asciiTheme="majorHAnsi" w:hAnsiTheme="majorHAnsi" w:cstheme="majorHAnsi"/>
          <w:shd w:val="clear" w:color="auto" w:fill="FFFFFF"/>
        </w:rPr>
        <w:t xml:space="preserve"> can be exploited even when the activity appears to be consensual. It does not always involve physical contact and can happen online. For example, young people may be forced to </w:t>
      </w:r>
      <w:r w:rsidRPr="00745415">
        <w:rPr>
          <w:rFonts w:asciiTheme="majorHAnsi" w:hAnsiTheme="majorHAnsi" w:cstheme="majorHAnsi"/>
        </w:rPr>
        <w:t xml:space="preserve">work in cannabis factories, coerced into moving drugs or money across the country (county lines), forced to shoplift or pickpocket, or to threaten other young people. </w:t>
      </w:r>
    </w:p>
    <w:p w14:paraId="3F3FA24A" w14:textId="77777777" w:rsidR="002F49DC" w:rsidRPr="00745415" w:rsidRDefault="002F49DC" w:rsidP="002F49DC">
      <w:pPr>
        <w:pStyle w:val="4Bulletedcopyblue"/>
        <w:numPr>
          <w:ilvl w:val="0"/>
          <w:numId w:val="0"/>
        </w:numPr>
        <w:rPr>
          <w:rFonts w:asciiTheme="majorHAnsi" w:hAnsiTheme="majorHAnsi" w:cstheme="majorHAnsi"/>
          <w:szCs w:val="24"/>
          <w:shd w:val="clear" w:color="auto" w:fill="FFFFFF"/>
        </w:rPr>
      </w:pPr>
      <w:r w:rsidRPr="00745415">
        <w:rPr>
          <w:rFonts w:asciiTheme="majorHAnsi" w:hAnsiTheme="majorHAnsi" w:cstheme="majorHAnsi"/>
          <w:szCs w:val="24"/>
          <w:shd w:val="clear" w:color="auto" w:fill="FFFFFF"/>
        </w:rPr>
        <w:t>Indicators of CCE can include a child:</w:t>
      </w:r>
    </w:p>
    <w:p w14:paraId="0741C07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Appearing with unexplained gifts or new possessions</w:t>
      </w:r>
    </w:p>
    <w:p w14:paraId="00811E9A"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Associating with other young people involved in exploitation</w:t>
      </w:r>
    </w:p>
    <w:p w14:paraId="747FA21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Suffering from changes in emotional wellbeing</w:t>
      </w:r>
    </w:p>
    <w:p w14:paraId="5F7ACD6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Misusing drugs and alcohol</w:t>
      </w:r>
    </w:p>
    <w:p w14:paraId="052808C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Going missing for periods of time or regularly coming home late</w:t>
      </w:r>
    </w:p>
    <w:p w14:paraId="6BE63C0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Regularly missing school or education </w:t>
      </w:r>
    </w:p>
    <w:p w14:paraId="7A9A6C3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Not taking part in education</w:t>
      </w:r>
    </w:p>
    <w:p w14:paraId="1135EAA0"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If a member of staff suspects CCE, they will discuss this with the DSL. The DSL will trigger the local safeguarding procedures, including a referral to the local authority’s children’s social care team and the police, if appropriate.</w:t>
      </w:r>
    </w:p>
    <w:p w14:paraId="5C76A69C"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Child sexual exploitation</w:t>
      </w:r>
    </w:p>
    <w:p w14:paraId="4EE28823"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Child sexual exploitation (CSE) is a form of child sexual abuse </w:t>
      </w:r>
      <w:r w:rsidRPr="00745415">
        <w:rPr>
          <w:rFonts w:asciiTheme="majorHAnsi" w:hAnsiTheme="majorHAnsi" w:cstheme="majorHAnsi"/>
          <w:shd w:val="clear" w:color="auto" w:fill="FFFFFF"/>
        </w:rPr>
        <w:t>where an individual or group takes advantage of an imbalance of power to coerce, manipulate or deceive a child into sexual activity,</w:t>
      </w:r>
      <w:r w:rsidRPr="00745415">
        <w:rPr>
          <w:rFonts w:asciiTheme="majorHAnsi" w:hAnsiTheme="majorHAnsi" w:cstheme="majorHAnsi"/>
        </w:rPr>
        <w:t xml:space="preserve"> in exchange for something the victim needs or wants and/or for the financial advantage or increased status of the perpetrator or facilitator. It may, or may not, be accompanied by violence or threats of violence.</w:t>
      </w:r>
    </w:p>
    <w:p w14:paraId="638D7BE8"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The abuse can be perpetrated by males or females, and children or adults. It can be a one-off occurrence or a series of incidents over time, and range from opportunistic to complex organised abuse. </w:t>
      </w:r>
    </w:p>
    <w:p w14:paraId="45D76147"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72BBAD24"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24EE41CE"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In addition to the CCE indicators above, indicators of CSE can include a child:</w:t>
      </w:r>
    </w:p>
    <w:p w14:paraId="635F3BE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Having an older boyfriend or girlfriend</w:t>
      </w:r>
    </w:p>
    <w:p w14:paraId="5789CC0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Suffering from sexually transmitted infections or becoming pregnant</w:t>
      </w:r>
    </w:p>
    <w:p w14:paraId="5C644051"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If a member of staff suspects CSE, they will discuss this with the DSL. The DSL will trigger the local safeguarding procedures, including a referral to the local authority’s children’s social care team and the police, if appropriate. </w:t>
      </w:r>
    </w:p>
    <w:p w14:paraId="0D044A3B"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 xml:space="preserve">Domestic abuse </w:t>
      </w:r>
    </w:p>
    <w:p w14:paraId="78A07500"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Children can witness and be adversely affected by domestic abuse and/or violence at home where it occurs between family members. In some cases, a child may blame themselves for the abuse or may have had to leave the family home as a result.</w:t>
      </w:r>
    </w:p>
    <w:p w14:paraId="3EB56A59"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50BDC128"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Older children may also experience domestic abuse and/or violence in their own personal relationships.</w:t>
      </w:r>
    </w:p>
    <w:p w14:paraId="1AA7F9CB"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Exposure to domestic abuse and/or violence can have a serious, long-lasting emotional and psychological impact on children.</w:t>
      </w:r>
    </w:p>
    <w:p w14:paraId="3926A78E"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lastRenderedPageBreak/>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are part of </w:t>
      </w:r>
      <w:hyperlink r:id="rId45" w:history="1">
        <w:r w:rsidRPr="00745415">
          <w:rPr>
            <w:rStyle w:val="Hyperlink"/>
            <w:rFonts w:asciiTheme="majorHAnsi" w:hAnsiTheme="majorHAnsi" w:cstheme="majorHAnsi"/>
            <w:color w:val="auto"/>
          </w:rPr>
          <w:t>Operation Encompass</w:t>
        </w:r>
      </w:hyperlink>
      <w:r w:rsidRPr="00745415">
        <w:rPr>
          <w:rFonts w:asciiTheme="majorHAnsi" w:hAnsiTheme="majorHAnsi" w:cstheme="majorHAnsi"/>
        </w:rPr>
        <w:t>.</w:t>
      </w:r>
    </w:p>
    <w:p w14:paraId="1AF6BF04"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The DSL will provide support according to the child’s needs and update records about their circumstances. </w:t>
      </w:r>
    </w:p>
    <w:p w14:paraId="070ABA6C"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Homelessness</w:t>
      </w:r>
    </w:p>
    <w:p w14:paraId="419E7D07"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Being homeless or being at risk of becoming homeless presents a real risk to a child’s welfare. </w:t>
      </w:r>
    </w:p>
    <w:p w14:paraId="782F4D6E"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The DSL and Deputy DSLs will be aware of contact details and referral routes in to the local housing authority so they can raise/progress concerns at the earliest opportunity (where appropriate and in accordance with local procedures). </w:t>
      </w:r>
    </w:p>
    <w:p w14:paraId="49BA77A3"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Where a child has been harmed or is at risk of harm, the DSL will also make a referral to children’s social care.</w:t>
      </w:r>
    </w:p>
    <w:p w14:paraId="118C79AA"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So-called ‘honour-based’ abuse (including FGM and forced marriage)</w:t>
      </w:r>
    </w:p>
    <w:p w14:paraId="5524333E"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So-called ‘honour-based’ abuse (HBA) encompasses incidents or crimes committed to protect or defend the honour of the family and/or community, including FGM, forced marriage, and practices such as breast ironing. </w:t>
      </w:r>
    </w:p>
    <w:p w14:paraId="68CEAC1C"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Abuse committed in this context often involves a wider network of family or community pressure and can include multiple perpetrators. </w:t>
      </w:r>
    </w:p>
    <w:p w14:paraId="5BAD9F2A"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2EBFE4CD" w14:textId="77777777" w:rsidR="002F49DC" w:rsidRPr="00745415" w:rsidRDefault="002F49DC" w:rsidP="002F49DC">
      <w:pPr>
        <w:rPr>
          <w:rFonts w:asciiTheme="majorHAnsi" w:hAnsiTheme="majorHAnsi" w:cstheme="majorHAnsi"/>
          <w:b/>
          <w:szCs w:val="20"/>
        </w:rPr>
      </w:pPr>
      <w:r w:rsidRPr="00745415">
        <w:rPr>
          <w:rFonts w:asciiTheme="majorHAnsi" w:hAnsiTheme="majorHAnsi" w:cstheme="majorHAnsi"/>
          <w:b/>
          <w:szCs w:val="20"/>
        </w:rPr>
        <w:t>FGM</w:t>
      </w:r>
    </w:p>
    <w:p w14:paraId="12B95E73"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The DSL will make sure that staff have access to appropriate training to equip them to be alert to children affected by FGM or at risk of FGM.</w:t>
      </w:r>
    </w:p>
    <w:p w14:paraId="6C690A50" w14:textId="77777777" w:rsidR="002F49DC" w:rsidRPr="00745415" w:rsidRDefault="002F49DC" w:rsidP="002F49DC">
      <w:pPr>
        <w:pStyle w:val="1bodycopy10pt"/>
        <w:rPr>
          <w:rFonts w:asciiTheme="majorHAnsi" w:hAnsiTheme="majorHAnsi" w:cstheme="majorHAnsi"/>
          <w:szCs w:val="22"/>
        </w:rPr>
      </w:pPr>
      <w:r w:rsidRPr="00745415">
        <w:rPr>
          <w:rFonts w:asciiTheme="majorHAnsi" w:hAnsiTheme="majorHAnsi" w:cstheme="majorHAnsi"/>
        </w:rPr>
        <w:t>Section 7.3 of this policy sets out the procedures to be followed if a staff member discovers that an act of FGM appears to have been carried out or suspects that a pupil is at risk of FGM.</w:t>
      </w:r>
    </w:p>
    <w:p w14:paraId="14BD832B"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Indicators that FGM has already occurred include:</w:t>
      </w:r>
    </w:p>
    <w:p w14:paraId="455DD5DF" w14:textId="77777777" w:rsidR="002F49DC" w:rsidRPr="00745415" w:rsidRDefault="002F49DC" w:rsidP="007B7363">
      <w:pPr>
        <w:pStyle w:val="4Bulletedcopyblue"/>
        <w:ind w:left="595"/>
        <w:rPr>
          <w:rFonts w:asciiTheme="majorHAnsi" w:hAnsiTheme="majorHAnsi" w:cstheme="majorHAnsi"/>
          <w:lang w:eastAsia="en-GB"/>
        </w:rPr>
      </w:pPr>
      <w:r w:rsidRPr="00745415">
        <w:rPr>
          <w:rFonts w:asciiTheme="majorHAnsi" w:hAnsiTheme="majorHAnsi" w:cstheme="majorHAnsi"/>
          <w:lang w:eastAsia="en-GB"/>
        </w:rPr>
        <w:t>A pupil confiding in a professional that FGM has taken place</w:t>
      </w:r>
    </w:p>
    <w:p w14:paraId="3BE2B044" w14:textId="77777777" w:rsidR="002F49DC" w:rsidRPr="00745415" w:rsidRDefault="002F49DC" w:rsidP="007B7363">
      <w:pPr>
        <w:pStyle w:val="4Bulletedcopyblue"/>
        <w:ind w:left="595"/>
        <w:rPr>
          <w:rFonts w:asciiTheme="majorHAnsi" w:hAnsiTheme="majorHAnsi" w:cstheme="majorHAnsi"/>
          <w:lang w:eastAsia="en-GB"/>
        </w:rPr>
      </w:pPr>
      <w:r w:rsidRPr="00745415">
        <w:rPr>
          <w:rFonts w:asciiTheme="majorHAnsi" w:hAnsiTheme="majorHAnsi" w:cstheme="majorHAnsi"/>
          <w:lang w:eastAsia="en-GB"/>
        </w:rPr>
        <w:t>A mother/family member disclosing that FGM has been carried out</w:t>
      </w:r>
    </w:p>
    <w:p w14:paraId="0290FBE5" w14:textId="77777777" w:rsidR="002F49DC" w:rsidRPr="00745415" w:rsidRDefault="002F49DC" w:rsidP="007B7363">
      <w:pPr>
        <w:pStyle w:val="4Bulletedcopyblue"/>
        <w:ind w:left="595"/>
        <w:rPr>
          <w:rFonts w:asciiTheme="majorHAnsi" w:hAnsiTheme="majorHAnsi" w:cstheme="majorHAnsi"/>
          <w:lang w:eastAsia="en-GB"/>
        </w:rPr>
      </w:pPr>
      <w:r w:rsidRPr="00745415">
        <w:rPr>
          <w:rFonts w:asciiTheme="majorHAnsi" w:hAnsiTheme="majorHAnsi" w:cstheme="majorHAnsi"/>
          <w:lang w:eastAsia="en-GB"/>
        </w:rPr>
        <w:t>A family/pupil already being known to social services in relation to other safeguarding issues</w:t>
      </w:r>
    </w:p>
    <w:p w14:paraId="0F1C35D8" w14:textId="77777777" w:rsidR="002F49DC" w:rsidRPr="00745415" w:rsidRDefault="002F49DC" w:rsidP="007B7363">
      <w:pPr>
        <w:pStyle w:val="4Bulletedcopyblue"/>
        <w:ind w:left="595"/>
        <w:rPr>
          <w:rFonts w:asciiTheme="majorHAnsi" w:hAnsiTheme="majorHAnsi" w:cstheme="majorHAnsi"/>
          <w:lang w:eastAsia="en-GB"/>
        </w:rPr>
      </w:pPr>
      <w:r w:rsidRPr="00745415">
        <w:rPr>
          <w:rFonts w:asciiTheme="majorHAnsi" w:hAnsiTheme="majorHAnsi" w:cstheme="majorHAnsi"/>
          <w:lang w:eastAsia="en-GB"/>
        </w:rPr>
        <w:t>A girl:</w:t>
      </w:r>
    </w:p>
    <w:p w14:paraId="484A550B" w14:textId="77777777" w:rsidR="002F49DC" w:rsidRPr="00745415" w:rsidRDefault="002F49DC" w:rsidP="007B7363">
      <w:pPr>
        <w:pStyle w:val="4Bulletedcopyblue"/>
        <w:numPr>
          <w:ilvl w:val="1"/>
          <w:numId w:val="9"/>
        </w:numPr>
        <w:rPr>
          <w:rFonts w:asciiTheme="majorHAnsi" w:hAnsiTheme="majorHAnsi" w:cstheme="majorHAnsi"/>
          <w:lang w:eastAsia="en-GB"/>
        </w:rPr>
      </w:pPr>
      <w:r w:rsidRPr="00745415">
        <w:rPr>
          <w:rFonts w:asciiTheme="majorHAnsi" w:hAnsiTheme="majorHAnsi" w:cstheme="majorHAnsi"/>
          <w:lang w:eastAsia="en-GB"/>
        </w:rPr>
        <w:t>Having difficulty walking, sitting or standing, or looking uncomfortable</w:t>
      </w:r>
    </w:p>
    <w:p w14:paraId="66AD72F7" w14:textId="77777777" w:rsidR="002F49DC" w:rsidRPr="00745415" w:rsidRDefault="002F49DC" w:rsidP="007B7363">
      <w:pPr>
        <w:pStyle w:val="4Bulletedcopyblue"/>
        <w:numPr>
          <w:ilvl w:val="1"/>
          <w:numId w:val="9"/>
        </w:numPr>
        <w:rPr>
          <w:rFonts w:asciiTheme="majorHAnsi" w:hAnsiTheme="majorHAnsi" w:cstheme="majorHAnsi"/>
          <w:lang w:eastAsia="en-GB"/>
        </w:rPr>
      </w:pPr>
      <w:r w:rsidRPr="00745415">
        <w:rPr>
          <w:rFonts w:asciiTheme="majorHAnsi" w:hAnsiTheme="majorHAnsi" w:cstheme="majorHAnsi"/>
          <w:lang w:eastAsia="en-GB"/>
        </w:rPr>
        <w:t>Finding it hard to sit still for long periods of time (where this was not a problem previously)</w:t>
      </w:r>
    </w:p>
    <w:p w14:paraId="2720641E" w14:textId="77777777" w:rsidR="002F49DC" w:rsidRPr="00745415" w:rsidRDefault="002F49DC" w:rsidP="007B7363">
      <w:pPr>
        <w:pStyle w:val="4Bulletedcopyblue"/>
        <w:numPr>
          <w:ilvl w:val="1"/>
          <w:numId w:val="9"/>
        </w:numPr>
        <w:rPr>
          <w:rFonts w:asciiTheme="majorHAnsi" w:hAnsiTheme="majorHAnsi" w:cstheme="majorHAnsi"/>
          <w:lang w:eastAsia="en-GB"/>
        </w:rPr>
      </w:pPr>
      <w:r w:rsidRPr="00745415">
        <w:rPr>
          <w:rFonts w:asciiTheme="majorHAnsi" w:hAnsiTheme="majorHAnsi" w:cstheme="majorHAnsi"/>
          <w:lang w:eastAsia="en-GB"/>
        </w:rPr>
        <w:t>Spending longer than normal in the bathroom or toilet due to difficulties urinating</w:t>
      </w:r>
    </w:p>
    <w:p w14:paraId="20ADAC71" w14:textId="77777777" w:rsidR="002F49DC" w:rsidRPr="00745415" w:rsidRDefault="002F49DC" w:rsidP="007B7363">
      <w:pPr>
        <w:pStyle w:val="4Bulletedcopyblue"/>
        <w:numPr>
          <w:ilvl w:val="1"/>
          <w:numId w:val="9"/>
        </w:numPr>
        <w:rPr>
          <w:rFonts w:asciiTheme="majorHAnsi" w:hAnsiTheme="majorHAnsi" w:cstheme="majorHAnsi"/>
          <w:lang w:eastAsia="en-GB"/>
        </w:rPr>
      </w:pPr>
      <w:r w:rsidRPr="00745415">
        <w:rPr>
          <w:rFonts w:asciiTheme="majorHAnsi" w:hAnsiTheme="majorHAnsi" w:cstheme="majorHAnsi"/>
          <w:lang w:eastAsia="en-GB"/>
        </w:rPr>
        <w:t>Having frequent urinary, menstrual or stomach problems</w:t>
      </w:r>
    </w:p>
    <w:p w14:paraId="41BD20D9" w14:textId="77777777" w:rsidR="002F49DC" w:rsidRPr="00745415" w:rsidRDefault="002F49DC" w:rsidP="007B7363">
      <w:pPr>
        <w:pStyle w:val="4Bulletedcopyblue"/>
        <w:numPr>
          <w:ilvl w:val="1"/>
          <w:numId w:val="9"/>
        </w:numPr>
        <w:rPr>
          <w:rFonts w:asciiTheme="majorHAnsi" w:hAnsiTheme="majorHAnsi" w:cstheme="majorHAnsi"/>
          <w:lang w:eastAsia="en-GB"/>
        </w:rPr>
      </w:pPr>
      <w:r w:rsidRPr="00745415">
        <w:rPr>
          <w:rFonts w:asciiTheme="majorHAnsi" w:hAnsiTheme="majorHAnsi" w:cstheme="majorHAnsi"/>
          <w:lang w:eastAsia="en-GB"/>
        </w:rPr>
        <w:t xml:space="preserve">Avoiding physical exercise or missing PE </w:t>
      </w:r>
    </w:p>
    <w:p w14:paraId="0FA20EB5" w14:textId="77777777" w:rsidR="002F49DC" w:rsidRPr="00745415" w:rsidRDefault="002F49DC" w:rsidP="007B7363">
      <w:pPr>
        <w:pStyle w:val="4Bulletedcopyblue"/>
        <w:numPr>
          <w:ilvl w:val="1"/>
          <w:numId w:val="9"/>
        </w:numPr>
        <w:rPr>
          <w:rFonts w:asciiTheme="majorHAnsi" w:hAnsiTheme="majorHAnsi" w:cstheme="majorHAnsi"/>
          <w:lang w:eastAsia="en-GB"/>
        </w:rPr>
      </w:pPr>
      <w:r w:rsidRPr="00745415">
        <w:rPr>
          <w:rFonts w:asciiTheme="majorHAnsi" w:hAnsiTheme="majorHAnsi" w:cstheme="majorHAnsi"/>
          <w:lang w:eastAsia="en-GB"/>
        </w:rPr>
        <w:t xml:space="preserve">Being repeatedly absent from school, or absent for a prolonged period </w:t>
      </w:r>
    </w:p>
    <w:p w14:paraId="571B027B" w14:textId="77777777" w:rsidR="002F49DC" w:rsidRPr="00745415" w:rsidRDefault="002F49DC" w:rsidP="007B7363">
      <w:pPr>
        <w:pStyle w:val="4Bulletedcopyblue"/>
        <w:numPr>
          <w:ilvl w:val="1"/>
          <w:numId w:val="9"/>
        </w:numPr>
        <w:rPr>
          <w:rFonts w:asciiTheme="majorHAnsi" w:hAnsiTheme="majorHAnsi" w:cstheme="majorHAnsi"/>
          <w:lang w:eastAsia="en-GB"/>
        </w:rPr>
      </w:pPr>
      <w:r w:rsidRPr="00745415">
        <w:rPr>
          <w:rFonts w:asciiTheme="majorHAnsi" w:hAnsiTheme="majorHAnsi" w:cstheme="majorHAnsi"/>
          <w:lang w:eastAsia="en-GB"/>
        </w:rPr>
        <w:t>Demonstrating increased emotional and psychological needs – for example, withdrawal or depression, or significant change in behaviour</w:t>
      </w:r>
    </w:p>
    <w:p w14:paraId="423B0286" w14:textId="77777777" w:rsidR="002F49DC" w:rsidRPr="00745415" w:rsidRDefault="002F49DC" w:rsidP="007B7363">
      <w:pPr>
        <w:pStyle w:val="4Bulletedcopyblue"/>
        <w:numPr>
          <w:ilvl w:val="1"/>
          <w:numId w:val="9"/>
        </w:numPr>
        <w:rPr>
          <w:rFonts w:asciiTheme="majorHAnsi" w:hAnsiTheme="majorHAnsi" w:cstheme="majorHAnsi"/>
          <w:lang w:eastAsia="en-GB"/>
        </w:rPr>
      </w:pPr>
      <w:r w:rsidRPr="00745415">
        <w:rPr>
          <w:rFonts w:asciiTheme="majorHAnsi" w:hAnsiTheme="majorHAnsi" w:cstheme="majorHAnsi"/>
          <w:lang w:eastAsia="en-GB"/>
        </w:rPr>
        <w:t>Being reluctant to undergo any medical examinations</w:t>
      </w:r>
    </w:p>
    <w:p w14:paraId="6CDCA059" w14:textId="77777777" w:rsidR="002F49DC" w:rsidRPr="00745415" w:rsidRDefault="002F49DC" w:rsidP="007B7363">
      <w:pPr>
        <w:pStyle w:val="4Bulletedcopyblue"/>
        <w:numPr>
          <w:ilvl w:val="1"/>
          <w:numId w:val="9"/>
        </w:numPr>
        <w:rPr>
          <w:rFonts w:asciiTheme="majorHAnsi" w:hAnsiTheme="majorHAnsi" w:cstheme="majorHAnsi"/>
          <w:lang w:eastAsia="en-GB"/>
        </w:rPr>
      </w:pPr>
      <w:r w:rsidRPr="00745415">
        <w:rPr>
          <w:rFonts w:asciiTheme="majorHAnsi" w:hAnsiTheme="majorHAnsi" w:cstheme="majorHAnsi"/>
          <w:lang w:eastAsia="en-GB"/>
        </w:rPr>
        <w:t>Asking for help, but not being explicit about the problem</w:t>
      </w:r>
    </w:p>
    <w:p w14:paraId="67007615" w14:textId="77777777" w:rsidR="002F49DC" w:rsidRPr="00745415" w:rsidRDefault="002F49DC" w:rsidP="007B7363">
      <w:pPr>
        <w:pStyle w:val="4Bulletedcopyblue"/>
        <w:numPr>
          <w:ilvl w:val="1"/>
          <w:numId w:val="9"/>
        </w:numPr>
        <w:rPr>
          <w:rFonts w:asciiTheme="majorHAnsi" w:hAnsiTheme="majorHAnsi" w:cstheme="majorHAnsi"/>
          <w:lang w:eastAsia="en-GB"/>
        </w:rPr>
      </w:pPr>
      <w:r w:rsidRPr="00745415">
        <w:rPr>
          <w:rFonts w:asciiTheme="majorHAnsi" w:hAnsiTheme="majorHAnsi" w:cstheme="majorHAnsi"/>
          <w:lang w:eastAsia="en-GB"/>
        </w:rPr>
        <w:lastRenderedPageBreak/>
        <w:t>Talking about pain or discomfort between her legs</w:t>
      </w:r>
    </w:p>
    <w:p w14:paraId="17BEF84C"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Potential signs that a pupil may be at risk of FGM include:</w:t>
      </w:r>
    </w:p>
    <w:p w14:paraId="144827F8"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The girl’s family having a history of practising FGM (this is the biggest risk factor to consider)</w:t>
      </w:r>
    </w:p>
    <w:p w14:paraId="2F321CF4"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FGM being known to be practised in the girl’s community or country of origin</w:t>
      </w:r>
    </w:p>
    <w:p w14:paraId="308D7789"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 xml:space="preserve">A parent or family member expressing concern that FGM may be carried out </w:t>
      </w:r>
    </w:p>
    <w:p w14:paraId="3E2F93C4"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A family not engaging with professionals (health, education or other) or already being known to social care in relation to other safeguarding issues</w:t>
      </w:r>
    </w:p>
    <w:p w14:paraId="4244AD9B"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A girl:</w:t>
      </w:r>
    </w:p>
    <w:p w14:paraId="5FC4E042" w14:textId="77777777" w:rsidR="002F49DC" w:rsidRPr="00745415" w:rsidRDefault="002F49DC" w:rsidP="007B7363">
      <w:pPr>
        <w:numPr>
          <w:ilvl w:val="1"/>
          <w:numId w:val="10"/>
        </w:numPr>
        <w:spacing w:before="120" w:after="120" w:line="240" w:lineRule="auto"/>
        <w:rPr>
          <w:rFonts w:asciiTheme="majorHAnsi" w:hAnsiTheme="majorHAnsi" w:cstheme="majorHAnsi"/>
        </w:rPr>
      </w:pPr>
      <w:r w:rsidRPr="00745415">
        <w:rPr>
          <w:rFonts w:asciiTheme="majorHAnsi" w:hAnsiTheme="majorHAnsi" w:cstheme="majorHAnsi"/>
        </w:rPr>
        <w:t>Having a mother, older sibling or cousin who has undergone FGM</w:t>
      </w:r>
    </w:p>
    <w:p w14:paraId="1EDC32B9" w14:textId="77777777" w:rsidR="002F49DC" w:rsidRPr="00745415" w:rsidRDefault="002F49DC" w:rsidP="007B7363">
      <w:pPr>
        <w:numPr>
          <w:ilvl w:val="1"/>
          <w:numId w:val="10"/>
        </w:numPr>
        <w:spacing w:before="120" w:after="120" w:line="240" w:lineRule="auto"/>
        <w:rPr>
          <w:rFonts w:asciiTheme="majorHAnsi" w:hAnsiTheme="majorHAnsi" w:cstheme="majorHAnsi"/>
        </w:rPr>
      </w:pPr>
      <w:r w:rsidRPr="00745415">
        <w:rPr>
          <w:rFonts w:asciiTheme="majorHAnsi" w:hAnsiTheme="majorHAnsi" w:cstheme="majorHAnsi"/>
        </w:rPr>
        <w:t>Having limited level of integration within UK society</w:t>
      </w:r>
    </w:p>
    <w:p w14:paraId="0092A885" w14:textId="77777777" w:rsidR="002F49DC" w:rsidRPr="00745415" w:rsidRDefault="002F49DC" w:rsidP="007B7363">
      <w:pPr>
        <w:numPr>
          <w:ilvl w:val="1"/>
          <w:numId w:val="10"/>
        </w:numPr>
        <w:spacing w:before="120" w:after="120" w:line="240" w:lineRule="auto"/>
        <w:rPr>
          <w:rFonts w:asciiTheme="majorHAnsi" w:hAnsiTheme="majorHAnsi" w:cstheme="majorHAnsi"/>
        </w:rPr>
      </w:pPr>
      <w:r w:rsidRPr="00745415">
        <w:rPr>
          <w:rFonts w:asciiTheme="majorHAnsi" w:hAnsiTheme="majorHAnsi" w:cstheme="majorHAnsi"/>
        </w:rPr>
        <w:t>Confiding to a professional that she is to have a “special procedure” or to attend a special occasion to “become a woman”</w:t>
      </w:r>
    </w:p>
    <w:p w14:paraId="1557AA78" w14:textId="77777777" w:rsidR="002F49DC" w:rsidRPr="00745415" w:rsidRDefault="002F49DC" w:rsidP="007B7363">
      <w:pPr>
        <w:numPr>
          <w:ilvl w:val="1"/>
          <w:numId w:val="10"/>
        </w:numPr>
        <w:spacing w:before="120" w:after="120" w:line="240" w:lineRule="auto"/>
        <w:rPr>
          <w:rFonts w:asciiTheme="majorHAnsi" w:hAnsiTheme="majorHAnsi" w:cstheme="majorHAnsi"/>
        </w:rPr>
      </w:pPr>
      <w:r w:rsidRPr="00745415">
        <w:rPr>
          <w:rFonts w:asciiTheme="majorHAnsi" w:hAnsiTheme="majorHAnsi" w:cstheme="majorHAnsi"/>
        </w:rPr>
        <w:t>Talking about a long holiday to her country of origin or another country where the practice is prevalent, or parents/carers stating that they or a relative will take the girl out of the country for a prolonged period</w:t>
      </w:r>
    </w:p>
    <w:p w14:paraId="5F338141" w14:textId="77777777" w:rsidR="002F49DC" w:rsidRPr="00745415" w:rsidRDefault="002F49DC" w:rsidP="007B7363">
      <w:pPr>
        <w:numPr>
          <w:ilvl w:val="1"/>
          <w:numId w:val="10"/>
        </w:numPr>
        <w:spacing w:before="120" w:after="120" w:line="240" w:lineRule="auto"/>
        <w:rPr>
          <w:rFonts w:asciiTheme="majorHAnsi" w:hAnsiTheme="majorHAnsi" w:cstheme="majorHAnsi"/>
        </w:rPr>
      </w:pPr>
      <w:r w:rsidRPr="00745415">
        <w:rPr>
          <w:rFonts w:asciiTheme="majorHAnsi" w:hAnsiTheme="majorHAnsi" w:cstheme="majorHAnsi"/>
        </w:rPr>
        <w:t>Requesting help from a teacher or another adult because she is aware or suspects that she is at immediate risk of FGM</w:t>
      </w:r>
    </w:p>
    <w:p w14:paraId="55F280C7" w14:textId="77777777" w:rsidR="002F49DC" w:rsidRPr="00745415" w:rsidRDefault="002F49DC" w:rsidP="007B7363">
      <w:pPr>
        <w:numPr>
          <w:ilvl w:val="1"/>
          <w:numId w:val="10"/>
        </w:numPr>
        <w:spacing w:before="120" w:after="120" w:line="240" w:lineRule="auto"/>
        <w:rPr>
          <w:rFonts w:asciiTheme="majorHAnsi" w:hAnsiTheme="majorHAnsi" w:cstheme="majorHAnsi"/>
        </w:rPr>
      </w:pPr>
      <w:r w:rsidRPr="00745415">
        <w:rPr>
          <w:rFonts w:asciiTheme="majorHAnsi" w:hAnsiTheme="majorHAnsi" w:cstheme="majorHAnsi"/>
        </w:rPr>
        <w:t>Talking about FGM in conversation – for example, a girl may tell other children about it (although it is important to take into account the context of the discussion)</w:t>
      </w:r>
    </w:p>
    <w:p w14:paraId="53433280" w14:textId="77777777" w:rsidR="002F49DC" w:rsidRPr="00745415" w:rsidRDefault="002F49DC" w:rsidP="007B7363">
      <w:pPr>
        <w:numPr>
          <w:ilvl w:val="1"/>
          <w:numId w:val="10"/>
        </w:numPr>
        <w:spacing w:before="120" w:after="120" w:line="240" w:lineRule="auto"/>
        <w:rPr>
          <w:rFonts w:asciiTheme="majorHAnsi" w:hAnsiTheme="majorHAnsi" w:cstheme="majorHAnsi"/>
        </w:rPr>
      </w:pPr>
      <w:r w:rsidRPr="00745415">
        <w:rPr>
          <w:rFonts w:asciiTheme="majorHAnsi" w:hAnsiTheme="majorHAnsi" w:cstheme="majorHAnsi"/>
        </w:rPr>
        <w:t>Being unexpectedly absent from school</w:t>
      </w:r>
    </w:p>
    <w:p w14:paraId="53F53B08" w14:textId="77777777" w:rsidR="002F49DC" w:rsidRPr="00745415" w:rsidRDefault="002F49DC" w:rsidP="007B7363">
      <w:pPr>
        <w:numPr>
          <w:ilvl w:val="1"/>
          <w:numId w:val="10"/>
        </w:numPr>
        <w:spacing w:before="120" w:after="120" w:line="240" w:lineRule="auto"/>
        <w:rPr>
          <w:rFonts w:asciiTheme="majorHAnsi" w:hAnsiTheme="majorHAnsi" w:cstheme="majorHAnsi"/>
        </w:rPr>
      </w:pPr>
      <w:r w:rsidRPr="00745415">
        <w:rPr>
          <w:rFonts w:asciiTheme="majorHAnsi" w:hAnsiTheme="majorHAnsi" w:cstheme="majorHAnsi"/>
        </w:rPr>
        <w:t>Having sections missing from her ‘red book’ (child health record) and/or attending a travel clinic or equivalent for vaccinations/anti-malarial medication</w:t>
      </w:r>
    </w:p>
    <w:p w14:paraId="01E67648"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The above indicators and risk factors are not intended to be exhaustive.</w:t>
      </w:r>
    </w:p>
    <w:p w14:paraId="01544981" w14:textId="77777777" w:rsidR="002F49DC" w:rsidRPr="00745415" w:rsidRDefault="002F49DC" w:rsidP="002F49DC">
      <w:pPr>
        <w:rPr>
          <w:rFonts w:asciiTheme="majorHAnsi" w:hAnsiTheme="majorHAnsi" w:cstheme="majorHAnsi"/>
          <w:b/>
          <w:szCs w:val="20"/>
        </w:rPr>
      </w:pPr>
      <w:r w:rsidRPr="00745415">
        <w:rPr>
          <w:rFonts w:asciiTheme="majorHAnsi" w:hAnsiTheme="majorHAnsi" w:cstheme="majorHAnsi"/>
          <w:b/>
          <w:szCs w:val="20"/>
        </w:rPr>
        <w:t>Forced marriage</w:t>
      </w:r>
    </w:p>
    <w:p w14:paraId="199486D3"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72051686"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Staff will receive training around forced marriage and the presenting symptoms. We are aware of the ‘one chance’ rule, i.e. we may only have one chance to speak to the potential victim and only one chance to save them. </w:t>
      </w:r>
    </w:p>
    <w:p w14:paraId="483E0381"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If a member of staff suspects that a pupil is being forced into marriage, they will speak to the pupil about their concerns in a secure and private place. They will then report this to the DSL.</w:t>
      </w:r>
    </w:p>
    <w:p w14:paraId="0E193C6A"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The DSL will:</w:t>
      </w:r>
    </w:p>
    <w:p w14:paraId="792F6C19"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 xml:space="preserve">Speak to the pupil about the concerns in a secure and private place </w:t>
      </w:r>
    </w:p>
    <w:p w14:paraId="2B52E0C3"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 xml:space="preserve">Activate the local safeguarding procedures and refer the case to the local authority’s designated officer </w:t>
      </w:r>
    </w:p>
    <w:p w14:paraId="25855F0D"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 xml:space="preserve">Seek advice from the Forced Marriage Unit on 020 7008 0151 or </w:t>
      </w:r>
      <w:hyperlink r:id="rId46" w:history="1">
        <w:r w:rsidRPr="00745415">
          <w:rPr>
            <w:rStyle w:val="Hyperlink"/>
            <w:rFonts w:asciiTheme="majorHAnsi" w:eastAsia="Arial" w:hAnsiTheme="majorHAnsi" w:cstheme="majorHAnsi"/>
            <w:color w:val="auto"/>
          </w:rPr>
          <w:t>fmu@fco.gov.uk</w:t>
        </w:r>
      </w:hyperlink>
    </w:p>
    <w:p w14:paraId="089C30C5"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Refer the pupil to an education welfare officer, pastoral tutor, learning mentor, or school counsellor, as appropriate</w:t>
      </w:r>
    </w:p>
    <w:p w14:paraId="6B07AE23"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lastRenderedPageBreak/>
        <w:t>Preventing radicalisation</w:t>
      </w:r>
    </w:p>
    <w:p w14:paraId="20B053E0" w14:textId="77777777" w:rsidR="002F49DC" w:rsidRPr="00745415" w:rsidRDefault="002F49DC" w:rsidP="002F49DC">
      <w:pPr>
        <w:pStyle w:val="4Bulletedcopyblue"/>
        <w:ind w:left="567"/>
        <w:rPr>
          <w:rFonts w:asciiTheme="majorHAnsi" w:hAnsiTheme="majorHAnsi" w:cstheme="majorHAnsi"/>
        </w:rPr>
      </w:pPr>
      <w:r w:rsidRPr="00745415">
        <w:rPr>
          <w:rFonts w:asciiTheme="majorHAnsi" w:hAnsiTheme="majorHAnsi" w:cstheme="majorHAnsi"/>
          <w:b/>
        </w:rPr>
        <w:t>Radicalisation</w:t>
      </w:r>
      <w:r w:rsidRPr="00745415">
        <w:rPr>
          <w:rFonts w:asciiTheme="majorHAnsi" w:hAnsiTheme="majorHAnsi" w:cstheme="majorHAnsi"/>
        </w:rPr>
        <w:t xml:space="preserve"> refers to the process by which a person comes to support terrorism and extremist ideologies associated with terrorist groups</w:t>
      </w:r>
    </w:p>
    <w:p w14:paraId="278E863A" w14:textId="77777777" w:rsidR="002F49DC" w:rsidRPr="00745415" w:rsidRDefault="002F49DC" w:rsidP="002F49DC">
      <w:pPr>
        <w:pStyle w:val="4Bulletedcopyblue"/>
        <w:ind w:left="567"/>
        <w:rPr>
          <w:rFonts w:asciiTheme="majorHAnsi" w:hAnsiTheme="majorHAnsi" w:cstheme="majorHAnsi"/>
        </w:rPr>
      </w:pPr>
      <w:r w:rsidRPr="00745415">
        <w:rPr>
          <w:rFonts w:asciiTheme="majorHAnsi" w:hAnsiTheme="majorHAnsi" w:cstheme="majorHAnsi"/>
          <w:b/>
        </w:rPr>
        <w:t xml:space="preserve">Extremism </w:t>
      </w:r>
      <w:r w:rsidRPr="00745415">
        <w:rPr>
          <w:rFonts w:asciiTheme="majorHAnsi" w:hAnsiTheme="majorHAnsi" w:cstheme="majorHAnsi"/>
        </w:rPr>
        <w:t>is vocal or active opposition to fundamental British values, such as democracy, the rule of law, individual liberty, and mutual respect and tolerance of different faiths and beliefs. This also includes calling for the death of members of the armed forces</w:t>
      </w:r>
    </w:p>
    <w:p w14:paraId="21C02E59" w14:textId="77777777" w:rsidR="002F49DC" w:rsidRPr="00745415" w:rsidRDefault="002F49DC" w:rsidP="002F49DC">
      <w:pPr>
        <w:pStyle w:val="4Bulletedcopyblue"/>
        <w:ind w:left="567"/>
        <w:rPr>
          <w:rFonts w:asciiTheme="majorHAnsi" w:hAnsiTheme="majorHAnsi" w:cstheme="majorHAnsi"/>
          <w:b/>
        </w:rPr>
      </w:pPr>
      <w:r w:rsidRPr="00745415">
        <w:rPr>
          <w:rFonts w:asciiTheme="majorHAnsi" w:hAnsiTheme="majorHAnsi" w:cstheme="majorHAnsi"/>
          <w:b/>
        </w:rPr>
        <w:t xml:space="preserve">Terrorism </w:t>
      </w:r>
      <w:r w:rsidRPr="00745415">
        <w:rPr>
          <w:rFonts w:asciiTheme="majorHAnsi" w:hAnsiTheme="majorHAnsi" w:cstheme="majorHAnsi"/>
        </w:rPr>
        <w:t xml:space="preserve">is an action that: </w:t>
      </w:r>
    </w:p>
    <w:p w14:paraId="64BEC68D" w14:textId="77777777" w:rsidR="002F49DC" w:rsidRPr="00745415" w:rsidRDefault="002F49DC" w:rsidP="007B7363">
      <w:pPr>
        <w:pStyle w:val="4Bulletedcopyblue"/>
        <w:numPr>
          <w:ilvl w:val="1"/>
          <w:numId w:val="11"/>
        </w:numPr>
        <w:rPr>
          <w:rFonts w:asciiTheme="majorHAnsi" w:hAnsiTheme="majorHAnsi" w:cstheme="majorHAnsi"/>
          <w:b/>
        </w:rPr>
      </w:pPr>
      <w:r w:rsidRPr="00745415">
        <w:rPr>
          <w:rFonts w:asciiTheme="majorHAnsi" w:hAnsiTheme="majorHAnsi" w:cstheme="majorHAnsi"/>
        </w:rPr>
        <w:t>Endangers or causes serious violence to a person/people;</w:t>
      </w:r>
    </w:p>
    <w:p w14:paraId="05D3EE3C" w14:textId="77777777" w:rsidR="002F49DC" w:rsidRPr="00745415" w:rsidRDefault="002F49DC" w:rsidP="007B7363">
      <w:pPr>
        <w:pStyle w:val="4Bulletedcopyblue"/>
        <w:numPr>
          <w:ilvl w:val="1"/>
          <w:numId w:val="11"/>
        </w:numPr>
        <w:rPr>
          <w:rFonts w:asciiTheme="majorHAnsi" w:hAnsiTheme="majorHAnsi" w:cstheme="majorHAnsi"/>
          <w:b/>
        </w:rPr>
      </w:pPr>
      <w:r w:rsidRPr="00745415">
        <w:rPr>
          <w:rFonts w:asciiTheme="majorHAnsi" w:hAnsiTheme="majorHAnsi" w:cstheme="majorHAnsi"/>
        </w:rPr>
        <w:t>Causes serious damage to property; or</w:t>
      </w:r>
    </w:p>
    <w:p w14:paraId="2E673390" w14:textId="77777777" w:rsidR="002F49DC" w:rsidRPr="00745415" w:rsidRDefault="002F49DC" w:rsidP="007B7363">
      <w:pPr>
        <w:pStyle w:val="4Bulletedcopyblue"/>
        <w:numPr>
          <w:ilvl w:val="1"/>
          <w:numId w:val="11"/>
        </w:numPr>
        <w:rPr>
          <w:rFonts w:asciiTheme="majorHAnsi" w:hAnsiTheme="majorHAnsi" w:cstheme="majorHAnsi"/>
          <w:b/>
        </w:rPr>
      </w:pPr>
      <w:r w:rsidRPr="00745415">
        <w:rPr>
          <w:rFonts w:asciiTheme="majorHAnsi" w:hAnsiTheme="majorHAnsi" w:cstheme="majorHAnsi"/>
        </w:rPr>
        <w:t>Seriously interferes or disrupts an electronic system</w:t>
      </w:r>
    </w:p>
    <w:p w14:paraId="4831E4E4" w14:textId="77777777" w:rsidR="002F49DC" w:rsidRPr="00745415" w:rsidRDefault="002F49DC" w:rsidP="002F49DC">
      <w:pPr>
        <w:ind w:left="567"/>
        <w:rPr>
          <w:rFonts w:asciiTheme="majorHAnsi" w:hAnsiTheme="majorHAnsi" w:cstheme="majorHAnsi"/>
          <w:b/>
        </w:rPr>
      </w:pPr>
      <w:r w:rsidRPr="00745415">
        <w:rPr>
          <w:rFonts w:asciiTheme="majorHAnsi" w:hAnsiTheme="majorHAnsi" w:cstheme="majorHAnsi"/>
        </w:rPr>
        <w:t>The use or threat of terrorism must be designed to influence the government or to intimidate the public and is made for the purpose of advancing a political, religious or ideological cause.</w:t>
      </w:r>
    </w:p>
    <w:p w14:paraId="3D26E6E7"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Schools have a duty to prevent children from being drawn into terrorism. The DSL will undertake Prevent awareness training and make sure that staff have access to appropriate training to equip them to identify children at risk. </w:t>
      </w:r>
    </w:p>
    <w:p w14:paraId="18751139"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We will assess the risk of children in our school being drawn into terrorism. This assessment will be based on an understanding of the potential risk in our local area, in collaboration with our local safeguarding partners and local police force.</w:t>
      </w:r>
    </w:p>
    <w:p w14:paraId="5E22815C"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We will ensure that suitable internet filtering is in place, and equip our pupils to stay safe online at school and at home.</w:t>
      </w:r>
    </w:p>
    <w:p w14:paraId="6CC99577"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There is no single way of identifying an individual who is likely to be susceptible to an extremist ideology. Radicalisation can occur quickly or over a long period. </w:t>
      </w:r>
    </w:p>
    <w:p w14:paraId="0C77D76A"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Staff will be alert to changes in pupils’ behaviour. </w:t>
      </w:r>
    </w:p>
    <w:p w14:paraId="6C8FC79C"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 xml:space="preserve">The government website </w:t>
      </w:r>
      <w:hyperlink r:id="rId47" w:history="1">
        <w:r w:rsidRPr="00745415">
          <w:rPr>
            <w:rStyle w:val="Hyperlink"/>
            <w:rFonts w:asciiTheme="majorHAnsi" w:hAnsiTheme="majorHAnsi" w:cstheme="majorHAnsi"/>
            <w:color w:val="auto"/>
          </w:rPr>
          <w:t>Educate Against Hate</w:t>
        </w:r>
      </w:hyperlink>
      <w:r w:rsidRPr="00745415">
        <w:rPr>
          <w:rFonts w:asciiTheme="majorHAnsi" w:hAnsiTheme="majorHAnsi" w:cstheme="majorHAnsi"/>
        </w:rPr>
        <w:t xml:space="preserve"> and charity </w:t>
      </w:r>
      <w:hyperlink r:id="rId48" w:history="1">
        <w:r w:rsidRPr="00745415">
          <w:rPr>
            <w:rStyle w:val="Hyperlink"/>
            <w:rFonts w:asciiTheme="majorHAnsi" w:hAnsiTheme="majorHAnsi" w:cstheme="majorHAnsi"/>
            <w:color w:val="auto"/>
          </w:rPr>
          <w:t>NSPCC</w:t>
        </w:r>
      </w:hyperlink>
      <w:r w:rsidRPr="00745415">
        <w:rPr>
          <w:rFonts w:asciiTheme="majorHAnsi" w:hAnsiTheme="majorHAnsi" w:cstheme="majorHAnsi"/>
        </w:rPr>
        <w:t xml:space="preserve"> say that signs that a pupil is being radicalised can include:</w:t>
      </w:r>
    </w:p>
    <w:p w14:paraId="62E99E29"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 xml:space="preserve">Refusal to engage with, or becoming abusive to, peers who are different from themselves </w:t>
      </w:r>
    </w:p>
    <w:p w14:paraId="376579B7"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 xml:space="preserve">Becoming susceptible to conspiracy theories and feelings of persecution </w:t>
      </w:r>
    </w:p>
    <w:p w14:paraId="4AFB2DC2"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 xml:space="preserve">Changes in friendship groups and appearance </w:t>
      </w:r>
    </w:p>
    <w:p w14:paraId="211741DF"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 xml:space="preserve">Rejecting activities they used to enjoy </w:t>
      </w:r>
    </w:p>
    <w:p w14:paraId="1446CC0D"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 xml:space="preserve">Converting to a new religion </w:t>
      </w:r>
    </w:p>
    <w:p w14:paraId="7B0EBF7F"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Isolating themselves from family and friends</w:t>
      </w:r>
    </w:p>
    <w:p w14:paraId="7FD574DA"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Talking as if from a scripted speech</w:t>
      </w:r>
    </w:p>
    <w:p w14:paraId="3AF0CA01"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An unwillingness or inability to discuss their views</w:t>
      </w:r>
    </w:p>
    <w:p w14:paraId="4282571D"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A sudden disrespectful attitude towards others</w:t>
      </w:r>
    </w:p>
    <w:p w14:paraId="1D54C9B5"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Increased levels of anger</w:t>
      </w:r>
    </w:p>
    <w:p w14:paraId="58CAD3E2"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 xml:space="preserve">Increased secretiveness, especially around internet use </w:t>
      </w:r>
    </w:p>
    <w:p w14:paraId="782F689A"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lastRenderedPageBreak/>
        <w:t>Expressions of sympathy for extremist ideologies and groups, or justification of their actions</w:t>
      </w:r>
    </w:p>
    <w:p w14:paraId="4DCCE48A"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Accessing extremist material online, including on Facebook or Twitter</w:t>
      </w:r>
    </w:p>
    <w:p w14:paraId="48686111"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Possessing extremist literature</w:t>
      </w:r>
    </w:p>
    <w:p w14:paraId="6760A855"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 xml:space="preserve">Being in contact with extremist recruiters and joining, or seeking to join, extremist organisations </w:t>
      </w:r>
    </w:p>
    <w:p w14:paraId="0226B8F2"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2291DD41"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If staff are concerned about a pupil, they will follow our procedures set out in section 7.5 of this policy, including discussing their concerns with the DSL. </w:t>
      </w:r>
    </w:p>
    <w:p w14:paraId="50E1C914"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Staff should </w:t>
      </w:r>
      <w:r w:rsidRPr="00745415">
        <w:rPr>
          <w:rFonts w:asciiTheme="majorHAnsi" w:hAnsiTheme="majorHAnsi" w:cstheme="majorHAnsi"/>
          <w:b/>
          <w:bCs/>
        </w:rPr>
        <w:t>always</w:t>
      </w:r>
      <w:r w:rsidRPr="00745415">
        <w:rPr>
          <w:rFonts w:asciiTheme="majorHAnsi" w:hAnsiTheme="majorHAnsi" w:cstheme="majorHAnsi"/>
        </w:rPr>
        <w:t xml:space="preserve"> take action if they are worried.</w:t>
      </w:r>
    </w:p>
    <w:p w14:paraId="00EBD32B"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Further information on the school’s measures to prevent radicalisation are set out in other school policies and procedures, including the Curriculum policy, the behaviour policy and the online/safety </w:t>
      </w:r>
      <w:proofErr w:type="gramStart"/>
      <w:r w:rsidRPr="00745415">
        <w:rPr>
          <w:rFonts w:asciiTheme="majorHAnsi" w:hAnsiTheme="majorHAnsi" w:cstheme="majorHAnsi"/>
        </w:rPr>
        <w:t>policy.[</w:t>
      </w:r>
      <w:proofErr w:type="gramEnd"/>
      <w:r w:rsidRPr="00745415">
        <w:rPr>
          <w:rFonts w:asciiTheme="majorHAnsi" w:hAnsiTheme="majorHAnsi" w:cstheme="majorHAnsi"/>
        </w:rPr>
        <w:t>list any relevant policies here – for example you may cover this in your curriculum policy, behaviour policy, online/e-safety policy/</w:t>
      </w:r>
    </w:p>
    <w:p w14:paraId="7210D65C"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Peer-on-peer abuse</w:t>
      </w:r>
    </w:p>
    <w:p w14:paraId="0AFC7B0A" w14:textId="77777777" w:rsidR="002F49DC" w:rsidRPr="00745415" w:rsidRDefault="002F49DC" w:rsidP="002F49DC">
      <w:pPr>
        <w:rPr>
          <w:rFonts w:asciiTheme="majorHAnsi" w:hAnsiTheme="majorHAnsi" w:cstheme="majorHAnsi"/>
        </w:rPr>
      </w:pPr>
      <w:r w:rsidRPr="00745415">
        <w:rPr>
          <w:rFonts w:asciiTheme="majorHAnsi" w:hAnsiTheme="majorHAnsi" w:cstheme="majorHAnsi"/>
          <w:bCs/>
        </w:rPr>
        <w:t>Peer-on-peer abuse</w:t>
      </w:r>
      <w:r w:rsidRPr="00745415">
        <w:rPr>
          <w:rFonts w:asciiTheme="majorHAnsi" w:hAnsiTheme="majorHAnsi" w:cstheme="majorHAnsi"/>
        </w:rPr>
        <w:t xml:space="preserve"> is when children abuse other children. This type of abuse can take place inside and outside of school and online.  </w:t>
      </w:r>
    </w:p>
    <w:p w14:paraId="1308F824"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Peer-on-peer abuse is most likely to include, but may not be limited to:</w:t>
      </w:r>
    </w:p>
    <w:p w14:paraId="5A2437D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Bullying (including cyber-bullying, prejudice-based and discriminatory bullying)</w:t>
      </w:r>
    </w:p>
    <w:p w14:paraId="3A7E5CB7"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Abuse in intimate personal relationships between peers</w:t>
      </w:r>
    </w:p>
    <w:p w14:paraId="1CB7A1C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Physical abuse such as hitting, kicking, shaking, biting, hair pulling, or otherwise causing physical harm (this may include an online element which facilitates, threatens and/or encourages physical abuse)</w:t>
      </w:r>
    </w:p>
    <w:p w14:paraId="4BC5820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Sexual violence, such as rape, assault by penetration and sexual assault (this may include an online element which facilitates, threatens and/or encourages sexual violence)</w:t>
      </w:r>
    </w:p>
    <w:p w14:paraId="731AAF6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Sexual harassment, such as sexual comments, remarks, jokes and online sexual harassment, which may be standalone or part of a broader pattern of abuse</w:t>
      </w:r>
    </w:p>
    <w:p w14:paraId="61C88A6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Causing someone to engage in sexual activity without consent, such as forcing someone to strip, touch themselves sexually, or to engage in sexual activity with a third party</w:t>
      </w:r>
    </w:p>
    <w:p w14:paraId="6571F52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Consensual and non-consensual sharing of nudes and semi nudes images and/or videos (also known as sexting or youth produced sexual imagery)</w:t>
      </w:r>
    </w:p>
    <w:p w14:paraId="5FD76077" w14:textId="77777777" w:rsidR="002F49DC" w:rsidRPr="00745415" w:rsidRDefault="002F49DC" w:rsidP="002F49DC">
      <w:pPr>
        <w:pStyle w:val="4Bulletedcopyblue"/>
        <w:rPr>
          <w:rFonts w:asciiTheme="majorHAnsi" w:hAnsiTheme="majorHAnsi" w:cstheme="majorHAnsi"/>
        </w:rPr>
      </w:pPr>
      <w:proofErr w:type="spellStart"/>
      <w:r w:rsidRPr="00745415">
        <w:rPr>
          <w:rFonts w:asciiTheme="majorHAnsi" w:hAnsiTheme="majorHAnsi" w:cstheme="majorHAnsi"/>
        </w:rPr>
        <w:t>Upskirting</w:t>
      </w:r>
      <w:proofErr w:type="spellEnd"/>
      <w:r w:rsidRPr="00745415">
        <w:rPr>
          <w:rFonts w:asciiTheme="majorHAnsi" w:hAnsiTheme="majorHAnsi" w:cstheme="majorHAnsi"/>
        </w:rPr>
        <w:t>, which typically involves taking a picture under a person’s clothing without their permission, with the intention of viewing their genitals or buttocks to obtain sexual gratification, or cause the victim humiliation, distress or alarm</w:t>
      </w:r>
    </w:p>
    <w:p w14:paraId="649C9A0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Initiation/hazing type violence and rituals (this could include activities involving harassment, abuse or humiliation used as a way of initiating a person into a group and may also include an online element)</w:t>
      </w:r>
    </w:p>
    <w:p w14:paraId="66CD2454"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66F7900B"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If staff have any concerns about peer-on-peer abuse, or a child makes a report to them, they will follow the procedures set out in section 7 of this policy, as appropriate. In particular, section 7.8 and 7.9 set out more detail about our school’s approach to this type of abuse.</w:t>
      </w:r>
    </w:p>
    <w:p w14:paraId="425DD48E"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lastRenderedPageBreak/>
        <w:t>Sexual violence and sexual harassment between children in schools</w:t>
      </w:r>
    </w:p>
    <w:p w14:paraId="24B02E45"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Sexual violence and sexual harassment can occur:</w:t>
      </w:r>
    </w:p>
    <w:p w14:paraId="15EBC90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Between 2 children of any age and sex</w:t>
      </w:r>
    </w:p>
    <w:p w14:paraId="118B378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Through a group of children sexually assaulting or sexually harassing a single child or group of children </w:t>
      </w:r>
    </w:p>
    <w:p w14:paraId="24DF16A8"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Online and face to face (both physically and verbally) </w:t>
      </w:r>
    </w:p>
    <w:p w14:paraId="1D74FD3B"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Sexual violence and sexual harassment exist on a continuum and may overlap.</w:t>
      </w:r>
    </w:p>
    <w:p w14:paraId="2C237DE0"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68A0D21D"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7CA99745"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Some groups are potentially more at risk. Evidence shows that girls, children with SEN and/or disabilities, and lesbian, gay, bisexual and transgender (LGBT) children are at greater risk. </w:t>
      </w:r>
    </w:p>
    <w:p w14:paraId="111D321F"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Staff should be aware of the importance of: </w:t>
      </w:r>
    </w:p>
    <w:p w14:paraId="2818931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Challenging inappropriate behaviours</w:t>
      </w:r>
    </w:p>
    <w:p w14:paraId="51CF022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Making clear that sexual violence and sexual harassment is not acceptable, will never be tolerated and is not an inevitable part of growing up</w:t>
      </w:r>
    </w:p>
    <w:p w14:paraId="0D91E87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Challenging physical behaviours (potentially criminal in nature), such as grabbing bottoms, breasts and genitalia, pulling down trousers, flicking bras and lifting up skirts. Dismissing or tolerating such behaviours risks normalising them</w:t>
      </w:r>
    </w:p>
    <w:p w14:paraId="318EBD7F"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 xml:space="preserve">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 </w:t>
      </w:r>
    </w:p>
    <w:p w14:paraId="4C087C70"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 xml:space="preserve">Serious violence </w:t>
      </w:r>
    </w:p>
    <w:p w14:paraId="7C9AC394"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Indicators which may signal that a child is at risk from, or involved with, serious violent crime may include:</w:t>
      </w:r>
    </w:p>
    <w:p w14:paraId="584DFE60"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Increased absence from school</w:t>
      </w:r>
    </w:p>
    <w:p w14:paraId="43247B39"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Change in friendships or relationships with older individuals or groups</w:t>
      </w:r>
    </w:p>
    <w:p w14:paraId="69980515"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Significant decline in performance</w:t>
      </w:r>
    </w:p>
    <w:p w14:paraId="0807EC7F"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Signs of self-harm or a significant change in wellbeing</w:t>
      </w:r>
    </w:p>
    <w:p w14:paraId="33086CE6"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Signs of assault or unexplained injuries</w:t>
      </w:r>
    </w:p>
    <w:p w14:paraId="65468633"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Unexplained gifts or new possessions (this could indicate that the child has been approached by, or is involved with, individuals associated with criminal networks or gangs and may be at risk of criminal exploitation (see above)) </w:t>
      </w:r>
    </w:p>
    <w:p w14:paraId="5D9739C7"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Risk factors which increase the likelihood of involvement in serious violence include:</w:t>
      </w:r>
    </w:p>
    <w:p w14:paraId="0D906CAD"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Being male</w:t>
      </w:r>
    </w:p>
    <w:p w14:paraId="78A5D31B"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Having been frequently absent or permanently excluded from school</w:t>
      </w:r>
    </w:p>
    <w:p w14:paraId="0CA09DBC"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 xml:space="preserve">Having experienced child maltreatment </w:t>
      </w:r>
    </w:p>
    <w:p w14:paraId="08CFF092" w14:textId="77777777" w:rsidR="002F49DC" w:rsidRPr="00745415" w:rsidRDefault="002F49DC" w:rsidP="002F49DC">
      <w:pPr>
        <w:pStyle w:val="4Bulletedcopyblue"/>
        <w:rPr>
          <w:rFonts w:asciiTheme="majorHAnsi" w:hAnsiTheme="majorHAnsi" w:cstheme="majorHAnsi"/>
        </w:rPr>
      </w:pPr>
      <w:r w:rsidRPr="00745415">
        <w:rPr>
          <w:rFonts w:asciiTheme="majorHAnsi" w:hAnsiTheme="majorHAnsi" w:cstheme="majorHAnsi"/>
        </w:rPr>
        <w:t>Having been involved in offending, such as theft or robbery</w:t>
      </w:r>
    </w:p>
    <w:p w14:paraId="2C4CB827" w14:textId="77777777" w:rsidR="002F49DC" w:rsidRPr="00745415" w:rsidRDefault="002F49DC" w:rsidP="002F49DC">
      <w:pPr>
        <w:pStyle w:val="4Bulletedcopyblue"/>
        <w:numPr>
          <w:ilvl w:val="0"/>
          <w:numId w:val="0"/>
        </w:numPr>
        <w:rPr>
          <w:rFonts w:asciiTheme="majorHAnsi" w:hAnsiTheme="majorHAnsi" w:cstheme="majorHAnsi"/>
        </w:rPr>
      </w:pPr>
      <w:r w:rsidRPr="00745415">
        <w:rPr>
          <w:rFonts w:asciiTheme="majorHAnsi" w:hAnsiTheme="majorHAnsi" w:cstheme="majorHAnsi"/>
        </w:rPr>
        <w:t>Staff will be aware of these indicators and risk factors. If a member of staff has a concern about a pupil being involved in, or at risk of, serious violence, they will report this to the DSL.</w:t>
      </w:r>
    </w:p>
    <w:p w14:paraId="164182F7"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lastRenderedPageBreak/>
        <w:t>Checking the identity and suitability of visitors</w:t>
      </w:r>
    </w:p>
    <w:p w14:paraId="6A4A0C8E" w14:textId="77777777" w:rsidR="002F49DC" w:rsidRPr="00745415" w:rsidRDefault="002F49DC" w:rsidP="002F49DC">
      <w:pPr>
        <w:pStyle w:val="1bodycopy10pt"/>
        <w:rPr>
          <w:rFonts w:asciiTheme="majorHAnsi" w:hAnsiTheme="majorHAnsi" w:cstheme="majorHAnsi"/>
        </w:rPr>
      </w:pPr>
    </w:p>
    <w:p w14:paraId="35D080B9"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All visitors will be required to verify their identity to the satisfaction of staff and to leave their belongings, including their mobile phone(s), in a safe place during their visit.</w:t>
      </w:r>
    </w:p>
    <w:p w14:paraId="1AE70A9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the visitor is unknown to the setting, we will check their credentials and reason for visiting before allowing them to enter the setting. Visitors should be ready to produce identification.</w:t>
      </w:r>
    </w:p>
    <w:p w14:paraId="2C8DB3A6"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Visitors are expected to sign the visitors’ book and wear a visitor’s badge.</w:t>
      </w:r>
    </w:p>
    <w:p w14:paraId="53319FA6"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Visitors to the school who are visiting for a professional purpose, such as educational psychologists and school improvement officers, will be asked to show photo ID and:</w:t>
      </w:r>
    </w:p>
    <w:p w14:paraId="31C693EC"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 xml:space="preserve">Will be asked to show their DBS certificate, which will be checked alongside their photo ID; or </w:t>
      </w:r>
    </w:p>
    <w:p w14:paraId="2A259ECD" w14:textId="77777777" w:rsidR="002F49DC" w:rsidRPr="00745415" w:rsidRDefault="002F49DC" w:rsidP="007B7363">
      <w:pPr>
        <w:pStyle w:val="4Bulletedcopyblue"/>
        <w:ind w:left="595"/>
        <w:rPr>
          <w:rFonts w:asciiTheme="majorHAnsi" w:hAnsiTheme="majorHAnsi" w:cstheme="majorHAnsi"/>
        </w:rPr>
      </w:pPr>
      <w:r w:rsidRPr="00745415">
        <w:rPr>
          <w:rFonts w:asciiTheme="majorHAnsi" w:hAnsiTheme="majorHAnsi" w:cstheme="majorHAnsi"/>
        </w:rPr>
        <w:t xml:space="preserve">The organisation sending the professional, such as the LA or educational psychology service, will provide prior written confirmation that an appropriate level of DBS check has been carried out </w:t>
      </w:r>
    </w:p>
    <w:p w14:paraId="0049DEB1"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2CF0D2F7"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Non-collection of children</w:t>
      </w:r>
    </w:p>
    <w:p w14:paraId="2DDA1D15"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If a child is not collected at the end of the session/day, we will follow the following procedure:</w:t>
      </w:r>
    </w:p>
    <w:p w14:paraId="239A7E34"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All incidents will be reported on My Concern.</w:t>
      </w:r>
    </w:p>
    <w:p w14:paraId="78E866FB"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Phone the parent/carer</w:t>
      </w:r>
    </w:p>
    <w:p w14:paraId="06C3A013"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Phone Social Care if applicable</w:t>
      </w:r>
    </w:p>
    <w:p w14:paraId="19E0BA2B"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Phone the Police if applicable</w:t>
      </w:r>
    </w:p>
    <w:p w14:paraId="5D52BF1D" w14:textId="77777777" w:rsidR="002F49DC" w:rsidRPr="00745415" w:rsidRDefault="002F49DC" w:rsidP="002F49DC">
      <w:pPr>
        <w:pStyle w:val="Subhead2"/>
        <w:rPr>
          <w:rFonts w:asciiTheme="majorHAnsi" w:hAnsiTheme="majorHAnsi" w:cstheme="majorHAnsi"/>
          <w:color w:val="auto"/>
        </w:rPr>
      </w:pPr>
      <w:r w:rsidRPr="00745415">
        <w:rPr>
          <w:rFonts w:asciiTheme="majorHAnsi" w:hAnsiTheme="majorHAnsi" w:cstheme="majorHAnsi"/>
          <w:color w:val="auto"/>
        </w:rPr>
        <w:t>Missing pupils</w:t>
      </w:r>
    </w:p>
    <w:p w14:paraId="4A7A9DEA"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Our procedures are designed to ensure that a missing child is found and returned to effective supervision as soon as possible. If a child goes missing, we will follow the following procedure:</w:t>
      </w:r>
    </w:p>
    <w:p w14:paraId="5D0906CD" w14:textId="77777777" w:rsidR="002F49DC" w:rsidRPr="00745415" w:rsidRDefault="002F49DC" w:rsidP="002F49DC">
      <w:pPr>
        <w:rPr>
          <w:rFonts w:asciiTheme="majorHAnsi" w:hAnsiTheme="majorHAnsi" w:cstheme="majorHAnsi"/>
        </w:rPr>
      </w:pPr>
      <w:r w:rsidRPr="00745415">
        <w:rPr>
          <w:rFonts w:asciiTheme="majorHAnsi" w:hAnsiTheme="majorHAnsi" w:cstheme="majorHAnsi"/>
        </w:rPr>
        <w:t>All incidents will be reported on My Concern</w:t>
      </w:r>
    </w:p>
    <w:p w14:paraId="3E56DCC9"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Call the parent/carer</w:t>
      </w:r>
    </w:p>
    <w:p w14:paraId="2560DD98"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Phone Social Care if applicable</w:t>
      </w:r>
    </w:p>
    <w:p w14:paraId="1021CA24" w14:textId="77777777" w:rsidR="002F49DC" w:rsidRPr="00745415" w:rsidRDefault="002F49DC" w:rsidP="002F49DC">
      <w:pPr>
        <w:pStyle w:val="1bodycopy10pt"/>
        <w:rPr>
          <w:rFonts w:asciiTheme="majorHAnsi" w:hAnsiTheme="majorHAnsi" w:cstheme="majorHAnsi"/>
        </w:rPr>
      </w:pPr>
      <w:r w:rsidRPr="00745415">
        <w:rPr>
          <w:rFonts w:asciiTheme="majorHAnsi" w:hAnsiTheme="majorHAnsi" w:cstheme="majorHAnsi"/>
        </w:rPr>
        <w:t>Phone the Police if applicable</w:t>
      </w:r>
    </w:p>
    <w:p w14:paraId="5F160B4B" w14:textId="7D95443B" w:rsidR="00BC50EC" w:rsidRPr="00745415" w:rsidRDefault="00BC50EC" w:rsidP="00BC50EC">
      <w:pPr>
        <w:rPr>
          <w:rFonts w:asciiTheme="majorHAnsi" w:hAnsiTheme="majorHAnsi" w:cstheme="majorHAnsi"/>
        </w:rPr>
      </w:pPr>
    </w:p>
    <w:sectPr w:rsidR="00BC50EC" w:rsidRPr="00745415" w:rsidSect="00B14878">
      <w:headerReference w:type="even" r:id="rId49"/>
      <w:headerReference w:type="default" r:id="rId50"/>
      <w:footerReference w:type="even" r:id="rId51"/>
      <w:footerReference w:type="default" r:id="rId52"/>
      <w:pgSz w:w="11910" w:h="16840"/>
      <w:pgMar w:top="1340" w:right="720" w:bottom="911" w:left="740" w:header="0"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B123" w14:textId="77777777" w:rsidR="007650C8" w:rsidRDefault="007650C8" w:rsidP="008829D6">
      <w:r>
        <w:separator/>
      </w:r>
    </w:p>
  </w:endnote>
  <w:endnote w:type="continuationSeparator" w:id="0">
    <w:p w14:paraId="192AA853" w14:textId="77777777" w:rsidR="007650C8" w:rsidRDefault="007650C8" w:rsidP="008829D6">
      <w:r>
        <w:continuationSeparator/>
      </w:r>
    </w:p>
  </w:endnote>
  <w:endnote w:type="continuationNotice" w:id="1">
    <w:p w14:paraId="49A212C5" w14:textId="77777777" w:rsidR="007650C8" w:rsidRDefault="007650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9C0268" w:rsidRDefault="009C0268"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9C0268" w:rsidRDefault="009C0268"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9C0268" w:rsidRDefault="009C0268"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D8A">
      <w:rPr>
        <w:rStyle w:val="PageNumber"/>
        <w:noProof/>
      </w:rPr>
      <w:t>46</w:t>
    </w:r>
    <w:r>
      <w:rPr>
        <w:rStyle w:val="PageNumber"/>
      </w:rPr>
      <w:fldChar w:fldCharType="end"/>
    </w:r>
  </w:p>
  <w:p w14:paraId="521F6E6C" w14:textId="77777777" w:rsidR="009C0268" w:rsidRDefault="009C0268" w:rsidP="008829D6">
    <w:pPr>
      <w:ind w:right="360"/>
    </w:pPr>
    <w:r>
      <w:t xml:space="preserve">76 </w:t>
    </w:r>
    <w:proofErr w:type="spellStart"/>
    <w:r>
      <w:t>Freelands</w:t>
    </w:r>
    <w:proofErr w:type="spellEnd"/>
    <w:r>
      <w:t xml:space="preserve"> Road, Bromley, Kent, BR1 3HY</w:t>
    </w:r>
  </w:p>
  <w:p w14:paraId="1ADBF556" w14:textId="1F895393" w:rsidR="009C0268" w:rsidRPr="00D43BF6" w:rsidRDefault="009C0268" w:rsidP="00A23694">
    <w:pPr>
      <w:ind w:right="-1"/>
      <w:rPr>
        <w:lang w:val="de-DE"/>
      </w:rPr>
    </w:pPr>
    <w:r w:rsidRPr="00D43BF6">
      <w:rPr>
        <w:rFonts w:ascii="Times" w:hAnsi="Times"/>
        <w:i/>
        <w:lang w:val="de-DE"/>
      </w:rPr>
      <w:t xml:space="preserve">Tel:0208 460 0181       </w:t>
    </w:r>
    <w:r w:rsidRPr="00D43BF6">
      <w:rPr>
        <w:rFonts w:ascii="Times" w:hAnsi="Times"/>
        <w:i/>
        <w:lang w:val="de-DE"/>
      </w:rPr>
      <w:tab/>
    </w:r>
    <w:r w:rsidRPr="00D43BF6">
      <w:rPr>
        <w:rFonts w:ascii="Times" w:hAnsi="Times"/>
        <w:i/>
        <w:lang w:val="de-DE"/>
      </w:rPr>
      <w:tab/>
    </w:r>
    <w:r w:rsidRPr="00D43BF6">
      <w:rPr>
        <w:rFonts w:ascii="Times" w:hAnsi="Times"/>
        <w:i/>
        <w:lang w:val="de-DE"/>
      </w:rPr>
      <w:tab/>
    </w:r>
    <w:r w:rsidRPr="00D43BF6">
      <w:rPr>
        <w:rFonts w:ascii="Times" w:hAnsi="Times"/>
        <w:i/>
        <w:lang w:val="de-DE"/>
      </w:rPr>
      <w:tab/>
      <w:t xml:space="preserve">           </w:t>
    </w:r>
    <w:r>
      <w:rPr>
        <w:rFonts w:ascii="Times" w:hAnsi="Times"/>
        <w:i/>
        <w:lang w:val="de-DE"/>
      </w:rPr>
      <w:t xml:space="preserve">         </w:t>
    </w:r>
    <w:r w:rsidRPr="00D43BF6">
      <w:rPr>
        <w:rFonts w:ascii="Times" w:hAnsi="Times"/>
        <w:i/>
        <w:lang w:val="de-DE"/>
      </w:rPr>
      <w:t xml:space="preserve">  email:sen@thetutorialfoundation.co.uk</w:t>
    </w:r>
    <w:r w:rsidRPr="00D43BF6">
      <w:rPr>
        <w:lang w:val="de-DE"/>
      </w:rPr>
      <w:tab/>
    </w:r>
    <w:r w:rsidRPr="00D43BF6">
      <w:rPr>
        <w:lang w:val="de-DE"/>
      </w:rPr>
      <w:tab/>
    </w:r>
    <w:r w:rsidRPr="00D43BF6">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8AA7" w14:textId="77777777" w:rsidR="007650C8" w:rsidRDefault="007650C8" w:rsidP="008829D6">
      <w:r>
        <w:separator/>
      </w:r>
    </w:p>
  </w:footnote>
  <w:footnote w:type="continuationSeparator" w:id="0">
    <w:p w14:paraId="030B2505" w14:textId="77777777" w:rsidR="007650C8" w:rsidRDefault="007650C8" w:rsidP="008829D6">
      <w:r>
        <w:continuationSeparator/>
      </w:r>
    </w:p>
  </w:footnote>
  <w:footnote w:type="continuationNotice" w:id="1">
    <w:p w14:paraId="2637ED45" w14:textId="77777777" w:rsidR="007650C8" w:rsidRDefault="007650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9C0268" w:rsidRDefault="009C0268" w:rsidP="00DD3DE6">
    <w:pPr>
      <w:pStyle w:val="Header"/>
      <w:tabs>
        <w:tab w:val="clear" w:pos="4320"/>
        <w:tab w:val="clear" w:pos="8640"/>
        <w:tab w:val="center" w:pos="4819"/>
        <w:tab w:val="right" w:pos="9638"/>
      </w:tabs>
    </w:pPr>
    <w:r>
      <w:t>[Type text]</w:t>
    </w:r>
    <w:r>
      <w:tab/>
      <w:t>[Type text]</w:t>
    </w:r>
    <w:r>
      <w:tab/>
      <w:t>[Type text]</w:t>
    </w:r>
  </w:p>
  <w:p w14:paraId="7552BBB0" w14:textId="77777777" w:rsidR="009C0268" w:rsidRDefault="009C0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468DE154" w:rsidR="009C0268" w:rsidRDefault="009C0268"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80768" behindDoc="0" locked="0" layoutInCell="1" allowOverlap="1" wp14:anchorId="1245EC46" wp14:editId="4C0A3EAA">
          <wp:simplePos x="0" y="0"/>
          <wp:positionH relativeFrom="column">
            <wp:posOffset>5705475</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E89E0" w14:textId="1EE285CF" w:rsidR="009C0268" w:rsidRPr="00AB3CB7" w:rsidRDefault="009C0268" w:rsidP="00F2033F">
    <w:pPr>
      <w:rPr>
        <w:rFonts w:asciiTheme="majorHAnsi" w:hAnsiTheme="majorHAnsi" w:cstheme="majorHAnsi"/>
      </w:rPr>
    </w:pPr>
    <w:r>
      <w:rPr>
        <w:rFonts w:asciiTheme="majorHAnsi" w:hAnsiTheme="majorHAnsi" w:cstheme="majorHAnsi"/>
      </w:rPr>
      <w:t xml:space="preserve">Child Protection &amp; </w:t>
    </w:r>
    <w:r w:rsidRPr="00AB3CB7">
      <w:rPr>
        <w:rFonts w:asciiTheme="majorHAnsi" w:hAnsiTheme="majorHAnsi" w:cstheme="majorHAnsi"/>
      </w:rPr>
      <w:t>Safeguarding Policy</w:t>
    </w:r>
    <w:r w:rsidRPr="00AB3CB7">
      <w:rPr>
        <w:rFonts w:asciiTheme="majorHAnsi" w:hAnsiTheme="majorHAnsi" w:cstheme="majorHAnsi"/>
      </w:rPr>
      <w:tab/>
    </w:r>
    <w:r w:rsidRPr="00AB3CB7">
      <w:rPr>
        <w:rFonts w:asciiTheme="majorHAnsi" w:hAnsiTheme="majorHAnsi" w:cstheme="majorHAnsi"/>
      </w:rPr>
      <w:tab/>
    </w:r>
    <w:r w:rsidRPr="00AB3CB7">
      <w:rPr>
        <w:rFonts w:asciiTheme="majorHAnsi" w:hAnsiTheme="majorHAnsi" w:cstheme="majorHAnsi"/>
      </w:rPr>
      <w:tab/>
    </w:r>
    <w:r w:rsidRPr="00AB3CB7">
      <w:rPr>
        <w:rFonts w:asciiTheme="majorHAnsi" w:hAnsiTheme="majorHAnsi" w:cstheme="majorHAnsi"/>
      </w:rPr>
      <w:tab/>
    </w:r>
    <w:r w:rsidRPr="00AB3CB7">
      <w:rPr>
        <w:rFonts w:asciiTheme="majorHAnsi" w:hAnsiTheme="majorHAnsi" w:cstheme="majorHAnsi"/>
      </w:rPr>
      <w:tab/>
      <w:t>The</w:t>
    </w:r>
    <w:r w:rsidRPr="00AB3CB7">
      <w:rPr>
        <w:rFonts w:asciiTheme="majorHAnsi" w:hAnsiTheme="majorHAnsi" w:cstheme="majorHAnsi"/>
      </w:rPr>
      <w:tab/>
    </w:r>
    <w:r w:rsidRPr="00AB3CB7">
      <w:rPr>
        <w:rFonts w:asciiTheme="majorHAnsi" w:hAnsiTheme="majorHAnsi" w:cstheme="majorHAnsi"/>
      </w:rPr>
      <w:tab/>
      <w:t xml:space="preserve">                       </w:t>
    </w:r>
  </w:p>
  <w:p w14:paraId="6472E30E" w14:textId="5EE603F8" w:rsidR="009C0268" w:rsidRPr="00AB3CB7" w:rsidRDefault="009C0268" w:rsidP="00F2033F">
    <w:pPr>
      <w:rPr>
        <w:rFonts w:asciiTheme="majorHAnsi" w:hAnsiTheme="majorHAnsi" w:cstheme="majorHAnsi"/>
      </w:rPr>
    </w:pPr>
    <w:r w:rsidRPr="00AB3CB7">
      <w:rPr>
        <w:rFonts w:asciiTheme="majorHAnsi" w:hAnsiTheme="majorHAnsi" w:cstheme="majorHAnsi"/>
      </w:rPr>
      <w:t>January 2022</w:t>
    </w:r>
    <w:r w:rsidRPr="00AB3CB7">
      <w:rPr>
        <w:rFonts w:asciiTheme="majorHAnsi" w:hAnsiTheme="majorHAnsi" w:cstheme="majorHAnsi"/>
      </w:rPr>
      <w:tab/>
    </w:r>
    <w:r w:rsidRPr="00AB3CB7">
      <w:rPr>
        <w:rFonts w:asciiTheme="majorHAnsi" w:hAnsiTheme="majorHAnsi" w:cstheme="majorHAnsi"/>
      </w:rPr>
      <w:tab/>
    </w:r>
    <w:r w:rsidRPr="00AB3CB7">
      <w:rPr>
        <w:rFonts w:asciiTheme="majorHAnsi" w:hAnsiTheme="majorHAnsi" w:cstheme="majorHAnsi"/>
      </w:rPr>
      <w:tab/>
    </w:r>
    <w:r w:rsidRPr="00AB3CB7">
      <w:rPr>
        <w:rFonts w:asciiTheme="majorHAnsi" w:hAnsiTheme="majorHAnsi" w:cstheme="majorHAnsi"/>
      </w:rPr>
      <w:tab/>
    </w:r>
    <w:r w:rsidRPr="00AB3CB7">
      <w:rPr>
        <w:rFonts w:asciiTheme="majorHAnsi" w:hAnsiTheme="majorHAnsi" w:cstheme="majorHAnsi"/>
      </w:rPr>
      <w:tab/>
    </w:r>
    <w:r w:rsidRPr="00AB3CB7">
      <w:rPr>
        <w:rFonts w:asciiTheme="majorHAnsi" w:hAnsiTheme="majorHAnsi" w:cstheme="majorHAnsi"/>
      </w:rPr>
      <w:tab/>
    </w:r>
    <w:r w:rsidRPr="00AB3CB7">
      <w:rPr>
        <w:rFonts w:asciiTheme="majorHAnsi" w:hAnsiTheme="majorHAnsi" w:cstheme="majorHAnsi"/>
      </w:rPr>
      <w:tab/>
    </w:r>
    <w:r w:rsidRPr="00AB3CB7">
      <w:rPr>
        <w:rFonts w:asciiTheme="majorHAnsi" w:hAnsiTheme="majorHAnsi" w:cstheme="majorHAnsi"/>
      </w:rPr>
      <w:tab/>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6pt;height:30pt" o:bullet="t">
        <v:imagedata r:id="rId1" o:title="Tick"/>
      </v:shape>
    </w:pict>
  </w:numPicBullet>
  <w:numPicBullet w:numPicBulletId="1">
    <w:pict>
      <v:shape id="_x0000_i1141" type="#_x0000_t75" style="width:30pt;height:30pt" o:bullet="t">
        <v:imagedata r:id="rId2" o:title="Cross"/>
      </v:shape>
    </w:pict>
  </w:numPicBullet>
  <w:numPicBullet w:numPicBulletId="2">
    <w:pict>
      <v:shape id="_x0000_i1142" type="#_x0000_t75" style="width:209.25pt;height:332.25pt" o:bullet="t">
        <v:imagedata r:id="rId3"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D4B2EEB"/>
    <w:multiLevelType w:val="hybridMultilevel"/>
    <w:tmpl w:val="3D544374"/>
    <w:lvl w:ilvl="0" w:tplc="BEB00852">
      <w:start w:val="1"/>
      <w:numFmt w:val="bullet"/>
      <w:lvlText w:val=""/>
      <w:lvlJc w:val="left"/>
      <w:pPr>
        <w:tabs>
          <w:tab w:val="num" w:pos="720"/>
        </w:tabs>
        <w:ind w:left="720" w:hanging="360"/>
      </w:pPr>
      <w:rPr>
        <w:rFonts w:ascii="Symbol" w:hAnsi="Symbol" w:hint="default"/>
        <w:sz w:val="20"/>
      </w:rPr>
    </w:lvl>
    <w:lvl w:ilvl="1" w:tplc="9CB8D52A" w:tentative="1">
      <w:start w:val="1"/>
      <w:numFmt w:val="bullet"/>
      <w:lvlText w:val="o"/>
      <w:lvlJc w:val="left"/>
      <w:pPr>
        <w:tabs>
          <w:tab w:val="num" w:pos="1440"/>
        </w:tabs>
        <w:ind w:left="1440" w:hanging="360"/>
      </w:pPr>
      <w:rPr>
        <w:rFonts w:ascii="Courier New" w:hAnsi="Courier New" w:hint="default"/>
        <w:sz w:val="20"/>
      </w:rPr>
    </w:lvl>
    <w:lvl w:ilvl="2" w:tplc="56D0C6C6" w:tentative="1">
      <w:start w:val="1"/>
      <w:numFmt w:val="bullet"/>
      <w:lvlText w:val=""/>
      <w:lvlJc w:val="left"/>
      <w:pPr>
        <w:tabs>
          <w:tab w:val="num" w:pos="2160"/>
        </w:tabs>
        <w:ind w:left="2160" w:hanging="360"/>
      </w:pPr>
      <w:rPr>
        <w:rFonts w:ascii="Wingdings" w:hAnsi="Wingdings" w:hint="default"/>
        <w:sz w:val="20"/>
      </w:rPr>
    </w:lvl>
    <w:lvl w:ilvl="3" w:tplc="20560DA2" w:tentative="1">
      <w:start w:val="1"/>
      <w:numFmt w:val="bullet"/>
      <w:lvlText w:val=""/>
      <w:lvlJc w:val="left"/>
      <w:pPr>
        <w:tabs>
          <w:tab w:val="num" w:pos="2880"/>
        </w:tabs>
        <w:ind w:left="2880" w:hanging="360"/>
      </w:pPr>
      <w:rPr>
        <w:rFonts w:ascii="Wingdings" w:hAnsi="Wingdings" w:hint="default"/>
        <w:sz w:val="20"/>
      </w:rPr>
    </w:lvl>
    <w:lvl w:ilvl="4" w:tplc="7FAAFE4A" w:tentative="1">
      <w:start w:val="1"/>
      <w:numFmt w:val="bullet"/>
      <w:lvlText w:val=""/>
      <w:lvlJc w:val="left"/>
      <w:pPr>
        <w:tabs>
          <w:tab w:val="num" w:pos="3600"/>
        </w:tabs>
        <w:ind w:left="3600" w:hanging="360"/>
      </w:pPr>
      <w:rPr>
        <w:rFonts w:ascii="Wingdings" w:hAnsi="Wingdings" w:hint="default"/>
        <w:sz w:val="20"/>
      </w:rPr>
    </w:lvl>
    <w:lvl w:ilvl="5" w:tplc="FC14397A" w:tentative="1">
      <w:start w:val="1"/>
      <w:numFmt w:val="bullet"/>
      <w:lvlText w:val=""/>
      <w:lvlJc w:val="left"/>
      <w:pPr>
        <w:tabs>
          <w:tab w:val="num" w:pos="4320"/>
        </w:tabs>
        <w:ind w:left="4320" w:hanging="360"/>
      </w:pPr>
      <w:rPr>
        <w:rFonts w:ascii="Wingdings" w:hAnsi="Wingdings" w:hint="default"/>
        <w:sz w:val="20"/>
      </w:rPr>
    </w:lvl>
    <w:lvl w:ilvl="6" w:tplc="85AC9EF8" w:tentative="1">
      <w:start w:val="1"/>
      <w:numFmt w:val="bullet"/>
      <w:lvlText w:val=""/>
      <w:lvlJc w:val="left"/>
      <w:pPr>
        <w:tabs>
          <w:tab w:val="num" w:pos="5040"/>
        </w:tabs>
        <w:ind w:left="5040" w:hanging="360"/>
      </w:pPr>
      <w:rPr>
        <w:rFonts w:ascii="Wingdings" w:hAnsi="Wingdings" w:hint="default"/>
        <w:sz w:val="20"/>
      </w:rPr>
    </w:lvl>
    <w:lvl w:ilvl="7" w:tplc="FFFC0F4E" w:tentative="1">
      <w:start w:val="1"/>
      <w:numFmt w:val="bullet"/>
      <w:lvlText w:val=""/>
      <w:lvlJc w:val="left"/>
      <w:pPr>
        <w:tabs>
          <w:tab w:val="num" w:pos="5760"/>
        </w:tabs>
        <w:ind w:left="5760" w:hanging="360"/>
      </w:pPr>
      <w:rPr>
        <w:rFonts w:ascii="Wingdings" w:hAnsi="Wingdings" w:hint="default"/>
        <w:sz w:val="20"/>
      </w:rPr>
    </w:lvl>
    <w:lvl w:ilvl="8" w:tplc="9A5AF6F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5CB96E46"/>
    <w:multiLevelType w:val="hybridMultilevel"/>
    <w:tmpl w:val="0CCC6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921E1"/>
    <w:multiLevelType w:val="hybridMultilevel"/>
    <w:tmpl w:val="DBB426E0"/>
    <w:lvl w:ilvl="0" w:tplc="4FDC43C4">
      <w:start w:val="1"/>
      <w:numFmt w:val="bullet"/>
      <w:lvlText w:val=""/>
      <w:lvlPicBulletId w:val="2"/>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643"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1"/>
  </w:num>
  <w:num w:numId="3">
    <w:abstractNumId w:val="5"/>
  </w:num>
  <w:num w:numId="4">
    <w:abstractNumId w:val="11"/>
  </w:num>
  <w:num w:numId="5">
    <w:abstractNumId w:val="0"/>
  </w:num>
  <w:num w:numId="6">
    <w:abstractNumId w:val="2"/>
  </w:num>
  <w:num w:numId="7">
    <w:abstractNumId w:val="13"/>
  </w:num>
  <w:num w:numId="8">
    <w:abstractNumId w:val="9"/>
  </w:num>
  <w:num w:numId="9">
    <w:abstractNumId w:val="12"/>
  </w:num>
  <w:num w:numId="10">
    <w:abstractNumId w:val="6"/>
  </w:num>
  <w:num w:numId="11">
    <w:abstractNumId w:val="4"/>
  </w:num>
  <w:num w:numId="12">
    <w:abstractNumId w:val="7"/>
  </w:num>
  <w:num w:numId="13">
    <w:abstractNumId w:val="3"/>
    <w:lvlOverride w:ilvl="0">
      <w:lvl w:ilvl="0" w:tplc="BEB00852">
        <w:numFmt w:val="bullet"/>
        <w:lvlText w:val=""/>
        <w:lvlJc w:val="left"/>
        <w:pPr>
          <w:tabs>
            <w:tab w:val="num" w:pos="720"/>
          </w:tabs>
          <w:ind w:left="720" w:hanging="360"/>
        </w:pPr>
        <w:rPr>
          <w:rFonts w:ascii="Wingdings" w:hAnsi="Wingdings" w:hint="default"/>
          <w:sz w:val="20"/>
        </w:rPr>
      </w:lvl>
    </w:lvlOverride>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67279"/>
    <w:rsid w:val="00093241"/>
    <w:rsid w:val="00094982"/>
    <w:rsid w:val="0009614D"/>
    <w:rsid w:val="000C35DA"/>
    <w:rsid w:val="00101339"/>
    <w:rsid w:val="001263B6"/>
    <w:rsid w:val="001466C3"/>
    <w:rsid w:val="00146973"/>
    <w:rsid w:val="0015078D"/>
    <w:rsid w:val="00167646"/>
    <w:rsid w:val="001A5B0F"/>
    <w:rsid w:val="001D6956"/>
    <w:rsid w:val="001F783A"/>
    <w:rsid w:val="00246005"/>
    <w:rsid w:val="00253A10"/>
    <w:rsid w:val="00270D36"/>
    <w:rsid w:val="002732B8"/>
    <w:rsid w:val="00276682"/>
    <w:rsid w:val="002D2DE3"/>
    <w:rsid w:val="002E5BE1"/>
    <w:rsid w:val="002F49DC"/>
    <w:rsid w:val="003233C9"/>
    <w:rsid w:val="00323D8A"/>
    <w:rsid w:val="00374142"/>
    <w:rsid w:val="003A06D5"/>
    <w:rsid w:val="003A31CC"/>
    <w:rsid w:val="003D3684"/>
    <w:rsid w:val="003D7574"/>
    <w:rsid w:val="003E0B99"/>
    <w:rsid w:val="00402CF8"/>
    <w:rsid w:val="00422012"/>
    <w:rsid w:val="004262E2"/>
    <w:rsid w:val="00436EE1"/>
    <w:rsid w:val="00481B31"/>
    <w:rsid w:val="00486397"/>
    <w:rsid w:val="00497494"/>
    <w:rsid w:val="004A78E4"/>
    <w:rsid w:val="004B2B57"/>
    <w:rsid w:val="005236DD"/>
    <w:rsid w:val="00533155"/>
    <w:rsid w:val="005371DB"/>
    <w:rsid w:val="00557673"/>
    <w:rsid w:val="005A79A9"/>
    <w:rsid w:val="005E5B96"/>
    <w:rsid w:val="005F13AD"/>
    <w:rsid w:val="005F7A4D"/>
    <w:rsid w:val="00614D1E"/>
    <w:rsid w:val="00630A2B"/>
    <w:rsid w:val="00636FF2"/>
    <w:rsid w:val="00641AEF"/>
    <w:rsid w:val="00644DF6"/>
    <w:rsid w:val="006707F7"/>
    <w:rsid w:val="006837B6"/>
    <w:rsid w:val="006C40AB"/>
    <w:rsid w:val="006C4D1D"/>
    <w:rsid w:val="00703DDD"/>
    <w:rsid w:val="0071383C"/>
    <w:rsid w:val="00730BE0"/>
    <w:rsid w:val="00745415"/>
    <w:rsid w:val="0075311B"/>
    <w:rsid w:val="007650C8"/>
    <w:rsid w:val="00771390"/>
    <w:rsid w:val="007B7363"/>
    <w:rsid w:val="007E2F51"/>
    <w:rsid w:val="007F6984"/>
    <w:rsid w:val="008155A9"/>
    <w:rsid w:val="008202BE"/>
    <w:rsid w:val="00821267"/>
    <w:rsid w:val="008221B5"/>
    <w:rsid w:val="00826DA8"/>
    <w:rsid w:val="008829D6"/>
    <w:rsid w:val="008A4A08"/>
    <w:rsid w:val="008B542D"/>
    <w:rsid w:val="008C1DA7"/>
    <w:rsid w:val="008F467D"/>
    <w:rsid w:val="008F5880"/>
    <w:rsid w:val="00981201"/>
    <w:rsid w:val="00984D8A"/>
    <w:rsid w:val="009905DD"/>
    <w:rsid w:val="009A3DDF"/>
    <w:rsid w:val="009B7B66"/>
    <w:rsid w:val="009C0268"/>
    <w:rsid w:val="009E1FF1"/>
    <w:rsid w:val="009E5227"/>
    <w:rsid w:val="00A06C0A"/>
    <w:rsid w:val="00A23694"/>
    <w:rsid w:val="00A56769"/>
    <w:rsid w:val="00A703A4"/>
    <w:rsid w:val="00A758F5"/>
    <w:rsid w:val="00A8421E"/>
    <w:rsid w:val="00A94812"/>
    <w:rsid w:val="00AB3CB7"/>
    <w:rsid w:val="00AB7D39"/>
    <w:rsid w:val="00AC7D65"/>
    <w:rsid w:val="00AE6D69"/>
    <w:rsid w:val="00B142D9"/>
    <w:rsid w:val="00B14878"/>
    <w:rsid w:val="00B277F3"/>
    <w:rsid w:val="00BA0F40"/>
    <w:rsid w:val="00BA3F71"/>
    <w:rsid w:val="00BC50EC"/>
    <w:rsid w:val="00BE50E8"/>
    <w:rsid w:val="00C135E2"/>
    <w:rsid w:val="00C2357C"/>
    <w:rsid w:val="00C41AD9"/>
    <w:rsid w:val="00C81356"/>
    <w:rsid w:val="00CA7283"/>
    <w:rsid w:val="00CC02E0"/>
    <w:rsid w:val="00CF1730"/>
    <w:rsid w:val="00D06B83"/>
    <w:rsid w:val="00D12B53"/>
    <w:rsid w:val="00D3048A"/>
    <w:rsid w:val="00D319AB"/>
    <w:rsid w:val="00D43BF6"/>
    <w:rsid w:val="00D567F1"/>
    <w:rsid w:val="00D93B44"/>
    <w:rsid w:val="00DA5903"/>
    <w:rsid w:val="00DC045D"/>
    <w:rsid w:val="00DD3DE6"/>
    <w:rsid w:val="00DE03A8"/>
    <w:rsid w:val="00E04671"/>
    <w:rsid w:val="00E90BDD"/>
    <w:rsid w:val="00E90F61"/>
    <w:rsid w:val="00EB6922"/>
    <w:rsid w:val="00EF72A5"/>
    <w:rsid w:val="00F15563"/>
    <w:rsid w:val="00F2033F"/>
    <w:rsid w:val="00F47EC4"/>
    <w:rsid w:val="00F5379D"/>
    <w:rsid w:val="00F60D36"/>
    <w:rsid w:val="00F74A2B"/>
    <w:rsid w:val="00FB0E33"/>
    <w:rsid w:val="00FB787A"/>
    <w:rsid w:val="7DCC6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3CD06"/>
  <w15:docId w15:val="{850D700C-A424-4F9D-8DC9-91013922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8"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E0"/>
    <w:pPr>
      <w:spacing w:after="200" w:line="276" w:lineRule="auto"/>
    </w:pPr>
    <w:rPr>
      <w:rFonts w:ascii="Calibri" w:eastAsia="Calibri" w:hAnsi="Calibri" w:cs="Calibri"/>
      <w:sz w:val="22"/>
      <w:szCs w:val="22"/>
    </w:rPr>
  </w:style>
  <w:style w:type="paragraph" w:styleId="Heading1">
    <w:name w:val="heading 1"/>
    <w:basedOn w:val="Normal"/>
    <w:link w:val="Heading1Char"/>
    <w:uiPriority w:val="8"/>
    <w:qFormat/>
    <w:rsid w:val="00EB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2Subheadpink"/>
    <w:next w:val="Normal"/>
    <w:link w:val="Heading2Char"/>
    <w:rsid w:val="002F49DC"/>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2F49DC"/>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uiPriority w:val="99"/>
    <w:rsid w:val="008829D6"/>
    <w:pPr>
      <w:tabs>
        <w:tab w:val="center" w:pos="4320"/>
        <w:tab w:val="right" w:pos="8640"/>
      </w:tabs>
    </w:pPr>
  </w:style>
  <w:style w:type="character" w:customStyle="1" w:styleId="FooterChar">
    <w:name w:val="Footer Char"/>
    <w:link w:val="Footer"/>
    <w:uiPriority w:val="99"/>
    <w:rsid w:val="008829D6"/>
    <w:rPr>
      <w:sz w:val="24"/>
      <w:szCs w:val="24"/>
      <w:lang w:eastAsia="en-GB"/>
    </w:rPr>
  </w:style>
  <w:style w:type="character" w:styleId="PageNumber">
    <w:name w:val="page number"/>
    <w:rsid w:val="008829D6"/>
  </w:style>
  <w:style w:type="character" w:customStyle="1" w:styleId="googqs-tidbit1">
    <w:name w:val="goog_qs-tidbit1"/>
    <w:uiPriority w:val="99"/>
    <w:rsid w:val="004B2B57"/>
  </w:style>
  <w:style w:type="paragraph" w:styleId="PlainText">
    <w:name w:val="Plain Text"/>
    <w:basedOn w:val="Normal"/>
    <w:link w:val="PlainTextChar"/>
    <w:uiPriority w:val="99"/>
    <w:unhideWhenUsed/>
    <w:rsid w:val="004B2B57"/>
    <w:pPr>
      <w:spacing w:after="0" w:line="240" w:lineRule="auto"/>
    </w:pPr>
    <w:rPr>
      <w:rFonts w:cs="Times New Roman"/>
      <w:szCs w:val="21"/>
      <w:lang w:val="en-US"/>
    </w:rPr>
  </w:style>
  <w:style w:type="character" w:customStyle="1" w:styleId="PlainTextChar">
    <w:name w:val="Plain Text Char"/>
    <w:basedOn w:val="DefaultParagraphFont"/>
    <w:link w:val="PlainText"/>
    <w:uiPriority w:val="99"/>
    <w:rsid w:val="004B2B57"/>
    <w:rPr>
      <w:rFonts w:ascii="Calibri" w:eastAsia="Calibri" w:hAnsi="Calibri"/>
      <w:sz w:val="22"/>
      <w:szCs w:val="21"/>
      <w:lang w:val="en-US"/>
    </w:rPr>
  </w:style>
  <w:style w:type="character" w:styleId="Hyperlink">
    <w:name w:val="Hyperlink"/>
    <w:uiPriority w:val="99"/>
    <w:qFormat/>
    <w:rsid w:val="004B2B57"/>
    <w:rPr>
      <w:color w:val="0563C1"/>
      <w:u w:val="single"/>
    </w:rPr>
  </w:style>
  <w:style w:type="paragraph" w:styleId="ListParagraph">
    <w:name w:val="List Paragraph"/>
    <w:basedOn w:val="Normal"/>
    <w:uiPriority w:val="34"/>
    <w:qFormat/>
    <w:rsid w:val="00A703A4"/>
    <w:pPr>
      <w:ind w:left="720"/>
      <w:contextualSpacing/>
    </w:pPr>
  </w:style>
  <w:style w:type="paragraph" w:customStyle="1" w:styleId="Standard">
    <w:name w:val="Standard"/>
    <w:rsid w:val="00F5379D"/>
    <w:pPr>
      <w:widowControl w:val="0"/>
      <w:suppressAutoHyphens/>
      <w:autoSpaceDN w:val="0"/>
      <w:textAlignment w:val="baseline"/>
    </w:pPr>
    <w:rPr>
      <w:rFonts w:eastAsia="SimSun" w:cs="Mangal"/>
      <w:kern w:val="3"/>
      <w:sz w:val="24"/>
      <w:szCs w:val="24"/>
      <w:lang w:eastAsia="zh-CN" w:bidi="hi-IN"/>
    </w:rPr>
  </w:style>
  <w:style w:type="character" w:customStyle="1" w:styleId="Heading1Char">
    <w:name w:val="Heading 1 Char"/>
    <w:basedOn w:val="DefaultParagraphFont"/>
    <w:link w:val="Heading1"/>
    <w:uiPriority w:val="8"/>
    <w:rsid w:val="00EB6922"/>
    <w:rPr>
      <w:b/>
      <w:bCs/>
      <w:kern w:val="36"/>
      <w:sz w:val="48"/>
      <w:szCs w:val="48"/>
      <w:lang w:eastAsia="en-GB"/>
    </w:rPr>
  </w:style>
  <w:style w:type="paragraph" w:customStyle="1" w:styleId="7Tablebodycopy">
    <w:name w:val="7 Table body copy"/>
    <w:basedOn w:val="Normal"/>
    <w:qFormat/>
    <w:rsid w:val="005F7A4D"/>
    <w:pPr>
      <w:spacing w:after="60" w:line="240" w:lineRule="auto"/>
    </w:pPr>
    <w:rPr>
      <w:rFonts w:ascii="Arial" w:eastAsia="MS Mincho" w:hAnsi="Arial" w:cs="Times New Roman"/>
      <w:sz w:val="20"/>
      <w:szCs w:val="24"/>
      <w:lang w:val="en-US"/>
    </w:rPr>
  </w:style>
  <w:style w:type="paragraph" w:styleId="NormalWeb">
    <w:name w:val="Normal (Web)"/>
    <w:basedOn w:val="Normal"/>
    <w:uiPriority w:val="99"/>
    <w:semiHidden/>
    <w:unhideWhenUsed/>
    <w:rsid w:val="006707F7"/>
    <w:pPr>
      <w:spacing w:before="100" w:beforeAutospacing="1" w:after="119"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614D1E"/>
    <w:pPr>
      <w:spacing w:after="100"/>
    </w:pPr>
  </w:style>
  <w:style w:type="paragraph" w:styleId="TOCHeading">
    <w:name w:val="TOC Heading"/>
    <w:basedOn w:val="Heading1"/>
    <w:next w:val="Normal"/>
    <w:uiPriority w:val="39"/>
    <w:unhideWhenUsed/>
    <w:qFormat/>
    <w:rsid w:val="00C135E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unhideWhenUsed/>
    <w:rsid w:val="00CA7283"/>
    <w:rPr>
      <w:color w:val="605E5C"/>
      <w:shd w:val="clear" w:color="auto" w:fill="E1DFDD"/>
    </w:rPr>
  </w:style>
  <w:style w:type="paragraph" w:customStyle="1" w:styleId="xmsonormal">
    <w:name w:val="x_msonormal"/>
    <w:basedOn w:val="Normal"/>
    <w:rsid w:val="00246005"/>
    <w:pPr>
      <w:spacing w:after="0" w:line="240" w:lineRule="auto"/>
    </w:pPr>
    <w:rPr>
      <w:rFonts w:eastAsiaTheme="minorHAnsi"/>
      <w:lang w:eastAsia="en-GB"/>
    </w:rPr>
  </w:style>
  <w:style w:type="character" w:customStyle="1" w:styleId="Heading2Char">
    <w:name w:val="Heading 2 Char"/>
    <w:basedOn w:val="DefaultParagraphFont"/>
    <w:link w:val="Heading2"/>
    <w:rsid w:val="002F49DC"/>
    <w:rPr>
      <w:rFonts w:ascii="Arial" w:hAnsi="Arial"/>
      <w:b/>
      <w:color w:val="0D1C2F"/>
      <w:sz w:val="24"/>
      <w:szCs w:val="26"/>
      <w:lang w:val="en-US"/>
    </w:rPr>
  </w:style>
  <w:style w:type="character" w:customStyle="1" w:styleId="Heading3Char">
    <w:name w:val="Heading 3 Char"/>
    <w:basedOn w:val="DefaultParagraphFont"/>
    <w:link w:val="Heading3"/>
    <w:uiPriority w:val="9"/>
    <w:rsid w:val="002F49DC"/>
    <w:rPr>
      <w:rFonts w:ascii="Arial" w:eastAsia="MS Gothic" w:hAnsi="Arial" w:cs="Arial"/>
      <w:b/>
      <w:bCs/>
      <w:color w:val="7F7F7F"/>
      <w:sz w:val="24"/>
      <w:szCs w:val="32"/>
      <w:lang w:val="en-US"/>
    </w:rPr>
  </w:style>
  <w:style w:type="paragraph" w:customStyle="1" w:styleId="1bodycopy10pt">
    <w:name w:val="1 body copy 10pt"/>
    <w:basedOn w:val="Normal"/>
    <w:link w:val="1bodycopy10ptChar"/>
    <w:qFormat/>
    <w:rsid w:val="002F49DC"/>
    <w:pPr>
      <w:spacing w:after="120" w:line="240" w:lineRule="auto"/>
    </w:pPr>
    <w:rPr>
      <w:rFonts w:ascii="Arial" w:eastAsia="MS Mincho" w:hAnsi="Arial" w:cs="Times New Roman"/>
      <w:sz w:val="20"/>
      <w:szCs w:val="24"/>
    </w:rPr>
  </w:style>
  <w:style w:type="paragraph" w:customStyle="1" w:styleId="2Subheadpink">
    <w:name w:val="2 Subhead pink"/>
    <w:next w:val="1bodycopy10pt"/>
    <w:rsid w:val="002F49DC"/>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2F49DC"/>
    <w:pPr>
      <w:spacing w:after="160" w:line="259" w:lineRule="auto"/>
      <w:jc w:val="center"/>
    </w:pPr>
    <w:rPr>
      <w:rFonts w:ascii="Arial" w:eastAsia="MS Mincho" w:hAnsi="Arial"/>
      <w:caps/>
      <w:color w:val="FFFFFF"/>
      <w:sz w:val="18"/>
      <w:szCs w:val="18"/>
      <w:lang w:val="en-US"/>
    </w:rPr>
  </w:style>
  <w:style w:type="paragraph" w:customStyle="1" w:styleId="TKheadingpink">
    <w:name w:val="TK heading pink"/>
    <w:next w:val="1bodycopy10pt"/>
    <w:rsid w:val="002F49DC"/>
    <w:pPr>
      <w:suppressAutoHyphens/>
      <w:spacing w:after="480"/>
    </w:pPr>
    <w:rPr>
      <w:rFonts w:ascii="Arial" w:eastAsia="MS Mincho" w:hAnsi="Arial"/>
      <w:b/>
      <w:color w:val="FF1F64"/>
      <w:sz w:val="60"/>
      <w:szCs w:val="24"/>
      <w:lang w:val="en-US"/>
    </w:rPr>
  </w:style>
  <w:style w:type="paragraph" w:customStyle="1" w:styleId="8DONTsbullet">
    <w:name w:val="8 DON'Ts bullet"/>
    <w:basedOn w:val="Normal"/>
    <w:rsid w:val="002F49DC"/>
    <w:pPr>
      <w:numPr>
        <w:numId w:val="3"/>
      </w:numPr>
      <w:suppressAutoHyphens/>
      <w:spacing w:after="120" w:line="240" w:lineRule="auto"/>
      <w:ind w:right="284"/>
    </w:pPr>
    <w:rPr>
      <w:rFonts w:ascii="Arial" w:eastAsia="MS Mincho" w:hAnsi="Arial" w:cs="Arial"/>
      <w:b/>
      <w:sz w:val="24"/>
      <w:szCs w:val="20"/>
    </w:rPr>
  </w:style>
  <w:style w:type="paragraph" w:customStyle="1" w:styleId="7DOsbullet">
    <w:name w:val="7 DOs bullet"/>
    <w:basedOn w:val="Normal"/>
    <w:rsid w:val="002F49DC"/>
    <w:pPr>
      <w:numPr>
        <w:numId w:val="2"/>
      </w:numPr>
      <w:spacing w:after="120" w:line="240" w:lineRule="auto"/>
      <w:ind w:right="284"/>
    </w:pPr>
    <w:rPr>
      <w:rFonts w:ascii="Arial" w:eastAsia="MS Mincho" w:hAnsi="Arial" w:cs="Arial"/>
      <w:b/>
      <w:sz w:val="24"/>
      <w:szCs w:val="20"/>
    </w:rPr>
  </w:style>
  <w:style w:type="paragraph" w:customStyle="1" w:styleId="4Bulletedcopyblue">
    <w:name w:val="4 Bulleted copy blue"/>
    <w:basedOn w:val="Normal"/>
    <w:qFormat/>
    <w:rsid w:val="002F49DC"/>
    <w:pPr>
      <w:numPr>
        <w:numId w:val="7"/>
      </w:numPr>
      <w:spacing w:after="120" w:line="240" w:lineRule="auto"/>
    </w:pPr>
    <w:rPr>
      <w:rFonts w:ascii="Arial" w:eastAsia="MS Mincho" w:hAnsi="Arial" w:cs="Arial"/>
      <w:sz w:val="20"/>
      <w:szCs w:val="20"/>
    </w:rPr>
  </w:style>
  <w:style w:type="paragraph" w:customStyle="1" w:styleId="9Boxheading">
    <w:name w:val="9 Box heading"/>
    <w:basedOn w:val="Normal"/>
    <w:rsid w:val="002F49DC"/>
    <w:pPr>
      <w:spacing w:after="120" w:line="240" w:lineRule="auto"/>
    </w:pPr>
    <w:rPr>
      <w:rFonts w:ascii="Arial" w:eastAsia="MS Mincho" w:hAnsi="Arial" w:cs="Times New Roman"/>
      <w:b/>
      <w:color w:val="12263F"/>
      <w:sz w:val="24"/>
      <w:szCs w:val="24"/>
    </w:rPr>
  </w:style>
  <w:style w:type="paragraph" w:customStyle="1" w:styleId="9Secondbullet">
    <w:name w:val="9 Second bullet"/>
    <w:basedOn w:val="1bodycopy10pt"/>
    <w:link w:val="9SecondbulletChar"/>
    <w:rsid w:val="002F49DC"/>
    <w:pPr>
      <w:numPr>
        <w:numId w:val="1"/>
      </w:numPr>
      <w:ind w:right="567"/>
    </w:pPr>
  </w:style>
  <w:style w:type="character" w:customStyle="1" w:styleId="BalloonTextChar">
    <w:name w:val="Balloon Text Char"/>
    <w:basedOn w:val="DefaultParagraphFont"/>
    <w:link w:val="BalloonText"/>
    <w:uiPriority w:val="99"/>
    <w:semiHidden/>
    <w:rsid w:val="002F49DC"/>
    <w:rPr>
      <w:rFonts w:ascii="Tahoma" w:eastAsia="Calibri" w:hAnsi="Tahoma" w:cs="Tahoma"/>
      <w:sz w:val="16"/>
      <w:szCs w:val="16"/>
    </w:rPr>
  </w:style>
  <w:style w:type="character" w:customStyle="1" w:styleId="1bodycopy10ptChar">
    <w:name w:val="1 body copy 10pt Char"/>
    <w:link w:val="1bodycopy10pt"/>
    <w:rsid w:val="002F49DC"/>
    <w:rPr>
      <w:rFonts w:ascii="Arial" w:eastAsia="MS Mincho" w:hAnsi="Arial"/>
      <w:szCs w:val="24"/>
    </w:rPr>
  </w:style>
  <w:style w:type="character" w:customStyle="1" w:styleId="9SecondbulletChar">
    <w:name w:val="9 Second bullet Char"/>
    <w:link w:val="9Secondbullet"/>
    <w:rsid w:val="002F49DC"/>
    <w:rPr>
      <w:rFonts w:ascii="Arial" w:eastAsia="MS Mincho" w:hAnsi="Arial"/>
      <w:szCs w:val="24"/>
    </w:rPr>
  </w:style>
  <w:style w:type="character" w:styleId="Strong">
    <w:name w:val="Strong"/>
    <w:uiPriority w:val="22"/>
    <w:qFormat/>
    <w:rsid w:val="002F49DC"/>
    <w:rPr>
      <w:rFonts w:ascii="Arial" w:hAnsi="Arial"/>
      <w:b/>
      <w:bCs/>
      <w:sz w:val="22"/>
    </w:rPr>
  </w:style>
  <w:style w:type="paragraph" w:customStyle="1" w:styleId="6Abstract">
    <w:name w:val="6 Abstract"/>
    <w:qFormat/>
    <w:rsid w:val="002F49DC"/>
    <w:pPr>
      <w:spacing w:after="240" w:line="259" w:lineRule="auto"/>
    </w:pPr>
    <w:rPr>
      <w:rFonts w:ascii="Arial" w:eastAsia="MS Mincho" w:hAnsi="Arial"/>
      <w:sz w:val="28"/>
      <w:szCs w:val="28"/>
      <w:lang w:val="en-US"/>
    </w:rPr>
  </w:style>
  <w:style w:type="paragraph" w:styleId="TOC2">
    <w:name w:val="toc 2"/>
    <w:basedOn w:val="Normal"/>
    <w:next w:val="Normal"/>
    <w:autoRedefine/>
    <w:uiPriority w:val="39"/>
    <w:unhideWhenUsed/>
    <w:rsid w:val="002F49DC"/>
    <w:pPr>
      <w:spacing w:after="100" w:line="240" w:lineRule="auto"/>
      <w:ind w:left="220"/>
    </w:pPr>
    <w:rPr>
      <w:rFonts w:ascii="Arial" w:eastAsia="MS Mincho" w:hAnsi="Arial" w:cs="Times New Roman"/>
      <w:sz w:val="20"/>
      <w:szCs w:val="24"/>
    </w:rPr>
  </w:style>
  <w:style w:type="paragraph" w:customStyle="1" w:styleId="Text">
    <w:name w:val="Text"/>
    <w:basedOn w:val="BodyText"/>
    <w:link w:val="TextChar"/>
    <w:rsid w:val="002F49DC"/>
    <w:rPr>
      <w:rFonts w:cs="Arial"/>
      <w:szCs w:val="20"/>
    </w:rPr>
  </w:style>
  <w:style w:type="character" w:customStyle="1" w:styleId="TextChar">
    <w:name w:val="Text Char"/>
    <w:link w:val="Text"/>
    <w:rsid w:val="002F49DC"/>
    <w:rPr>
      <w:rFonts w:ascii="Arial" w:eastAsia="MS Mincho" w:hAnsi="Arial" w:cs="Arial"/>
    </w:rPr>
  </w:style>
  <w:style w:type="paragraph" w:customStyle="1" w:styleId="9TableHeading">
    <w:name w:val="9 Table Heading"/>
    <w:basedOn w:val="Text"/>
    <w:link w:val="9TableHeadingChar"/>
    <w:rsid w:val="002F49DC"/>
    <w:pPr>
      <w:spacing w:after="0"/>
    </w:pPr>
    <w:rPr>
      <w:caps/>
    </w:rPr>
  </w:style>
  <w:style w:type="character" w:customStyle="1" w:styleId="9TableHeadingChar">
    <w:name w:val="9 Table Heading Char"/>
    <w:link w:val="9TableHeading"/>
    <w:rsid w:val="002F49DC"/>
    <w:rPr>
      <w:rFonts w:ascii="Arial" w:eastAsia="MS Mincho" w:hAnsi="Arial" w:cs="Arial"/>
      <w:caps/>
    </w:rPr>
  </w:style>
  <w:style w:type="paragraph" w:customStyle="1" w:styleId="Bodycopyitalic">
    <w:name w:val="Body copy italic"/>
    <w:basedOn w:val="Normal"/>
    <w:qFormat/>
    <w:rsid w:val="002F49DC"/>
    <w:pPr>
      <w:spacing w:after="120" w:line="240" w:lineRule="auto"/>
      <w:ind w:right="284"/>
    </w:pPr>
    <w:rPr>
      <w:rFonts w:ascii="Arial" w:eastAsia="MS Mincho" w:hAnsi="Arial" w:cs="Times New Roman"/>
      <w:i/>
      <w:sz w:val="20"/>
      <w:szCs w:val="24"/>
    </w:rPr>
  </w:style>
  <w:style w:type="paragraph" w:styleId="BodyText">
    <w:name w:val="Body Text"/>
    <w:basedOn w:val="Normal"/>
    <w:link w:val="BodyTextChar"/>
    <w:uiPriority w:val="99"/>
    <w:semiHidden/>
    <w:unhideWhenUsed/>
    <w:rsid w:val="002F49DC"/>
    <w:pPr>
      <w:spacing w:after="120" w:line="240" w:lineRule="auto"/>
    </w:pPr>
    <w:rPr>
      <w:rFonts w:ascii="Arial" w:eastAsia="MS Mincho" w:hAnsi="Arial" w:cs="Times New Roman"/>
      <w:sz w:val="20"/>
      <w:szCs w:val="24"/>
    </w:rPr>
  </w:style>
  <w:style w:type="character" w:customStyle="1" w:styleId="BodyTextChar">
    <w:name w:val="Body Text Char"/>
    <w:basedOn w:val="DefaultParagraphFont"/>
    <w:link w:val="BodyText"/>
    <w:uiPriority w:val="99"/>
    <w:semiHidden/>
    <w:rsid w:val="002F49DC"/>
    <w:rPr>
      <w:rFonts w:ascii="Arial" w:eastAsia="MS Mincho" w:hAnsi="Arial"/>
      <w:szCs w:val="24"/>
    </w:rPr>
  </w:style>
  <w:style w:type="table" w:styleId="TableGrid">
    <w:name w:val="Table Grid"/>
    <w:basedOn w:val="TableNormal"/>
    <w:uiPriority w:val="39"/>
    <w:rsid w:val="002F49DC"/>
    <w:rPr>
      <w:rFonts w:ascii="Arial" w:eastAsia="Arial" w:hAnsi="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2F49DC"/>
    <w:pPr>
      <w:spacing w:after="0"/>
    </w:pPr>
  </w:style>
  <w:style w:type="character" w:customStyle="1" w:styleId="TableHeadingChar">
    <w:name w:val="TableHeading Char"/>
    <w:link w:val="TableHeading"/>
    <w:rsid w:val="002F49DC"/>
    <w:rPr>
      <w:rFonts w:ascii="Arial" w:eastAsia="MS Mincho" w:hAnsi="Arial"/>
      <w:szCs w:val="24"/>
    </w:rPr>
  </w:style>
  <w:style w:type="table" w:customStyle="1" w:styleId="TheKeytable">
    <w:name w:val="The Key table"/>
    <w:basedOn w:val="TableNormal"/>
    <w:uiPriority w:val="99"/>
    <w:rsid w:val="002F49DC"/>
    <w:rPr>
      <w:rFonts w:ascii="Arial" w:eastAsia="Arial" w:hAnsi="Arial"/>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F49DC"/>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2F49DC"/>
    <w:rPr>
      <w:szCs w:val="20"/>
    </w:rPr>
  </w:style>
  <w:style w:type="character" w:customStyle="1" w:styleId="apple-converted-space">
    <w:name w:val="apple-converted-space"/>
    <w:rsid w:val="002F49DC"/>
  </w:style>
  <w:style w:type="paragraph" w:customStyle="1" w:styleId="Subheadwithpointer">
    <w:name w:val="Subhead with pointer"/>
    <w:basedOn w:val="Normal"/>
    <w:next w:val="6Abstract"/>
    <w:link w:val="SubheadwithpointerChar"/>
    <w:rsid w:val="002F49DC"/>
    <w:pPr>
      <w:numPr>
        <w:numId w:val="4"/>
      </w:numPr>
      <w:spacing w:before="120" w:after="120" w:line="240" w:lineRule="auto"/>
      <w:ind w:right="850"/>
    </w:pPr>
    <w:rPr>
      <w:rFonts w:ascii="Arial" w:eastAsia="MS Mincho" w:hAnsi="Arial" w:cs="Arial"/>
      <w:b/>
      <w:bCs/>
      <w:color w:val="12263F"/>
      <w:sz w:val="32"/>
      <w:szCs w:val="32"/>
    </w:rPr>
  </w:style>
  <w:style w:type="paragraph" w:customStyle="1" w:styleId="1bodycopy11pt">
    <w:name w:val="1 body copy 11pt"/>
    <w:autoRedefine/>
    <w:rsid w:val="002F49DC"/>
    <w:pPr>
      <w:spacing w:after="120"/>
      <w:ind w:right="850"/>
    </w:pPr>
    <w:rPr>
      <w:rFonts w:ascii="Arial" w:eastAsia="MS Mincho" w:hAnsi="Arial" w:cs="Arial"/>
      <w:sz w:val="22"/>
      <w:szCs w:val="24"/>
      <w:lang w:val="en-US"/>
    </w:rPr>
  </w:style>
  <w:style w:type="character" w:customStyle="1" w:styleId="SubheadwithpointerChar">
    <w:name w:val="Subhead with pointer Char"/>
    <w:link w:val="Subheadwithpointer"/>
    <w:rsid w:val="002F49DC"/>
    <w:rPr>
      <w:rFonts w:ascii="Arial" w:eastAsia="MS Mincho" w:hAnsi="Arial" w:cs="Arial"/>
      <w:b/>
      <w:bCs/>
      <w:color w:val="12263F"/>
      <w:sz w:val="32"/>
      <w:szCs w:val="32"/>
    </w:rPr>
  </w:style>
  <w:style w:type="character" w:styleId="FollowedHyperlink">
    <w:name w:val="FollowedHyperlink"/>
    <w:uiPriority w:val="99"/>
    <w:unhideWhenUsed/>
    <w:rsid w:val="002F49DC"/>
    <w:rPr>
      <w:color w:val="954F72"/>
      <w:u w:val="single"/>
    </w:rPr>
  </w:style>
  <w:style w:type="paragraph" w:customStyle="1" w:styleId="Title1">
    <w:name w:val="Title 1"/>
    <w:basedOn w:val="Heading1"/>
    <w:link w:val="Title1Char"/>
    <w:autoRedefine/>
    <w:rsid w:val="002F49DC"/>
    <w:pPr>
      <w:keepNext/>
      <w:keepLines/>
      <w:spacing w:before="480" w:beforeAutospacing="0" w:after="120" w:afterAutospacing="0"/>
    </w:pPr>
    <w:rPr>
      <w:rFonts w:ascii="Arial" w:eastAsia="MS Gothic" w:hAnsi="Arial"/>
      <w:b w:val="0"/>
      <w:color w:val="FF1F64"/>
      <w:kern w:val="0"/>
      <w:sz w:val="52"/>
      <w:szCs w:val="52"/>
      <w:lang w:val="en-US" w:eastAsia="en-US"/>
    </w:rPr>
  </w:style>
  <w:style w:type="character" w:customStyle="1" w:styleId="Title1Char">
    <w:name w:val="Title 1 Char"/>
    <w:link w:val="Title1"/>
    <w:rsid w:val="002F49DC"/>
    <w:rPr>
      <w:rFonts w:ascii="Arial" w:eastAsia="MS Gothic" w:hAnsi="Arial"/>
      <w:bCs/>
      <w:color w:val="FF1F64"/>
      <w:sz w:val="52"/>
      <w:szCs w:val="52"/>
      <w:lang w:val="en-US"/>
    </w:rPr>
  </w:style>
  <w:style w:type="paragraph" w:customStyle="1" w:styleId="3Policytitle">
    <w:name w:val="3 Policy title"/>
    <w:basedOn w:val="Normal"/>
    <w:qFormat/>
    <w:rsid w:val="002F49DC"/>
    <w:pPr>
      <w:spacing w:after="120" w:line="240" w:lineRule="auto"/>
    </w:pPr>
    <w:rPr>
      <w:rFonts w:ascii="Arial" w:eastAsia="MS Mincho" w:hAnsi="Arial" w:cs="Times New Roman"/>
      <w:b/>
      <w:sz w:val="72"/>
      <w:szCs w:val="24"/>
    </w:rPr>
  </w:style>
  <w:style w:type="table" w:customStyle="1" w:styleId="TheKeypolicytable">
    <w:name w:val="The Key policy table"/>
    <w:basedOn w:val="TableNormal"/>
    <w:uiPriority w:val="99"/>
    <w:rsid w:val="002F49DC"/>
    <w:rPr>
      <w:rFonts w:ascii="Arial" w:eastAsia="Arial" w:hAnsi="Arial"/>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2F49DC"/>
    <w:pPr>
      <w:keepLines/>
      <w:spacing w:after="60"/>
      <w:textboxTightWrap w:val="allLines"/>
    </w:pPr>
  </w:style>
  <w:style w:type="paragraph" w:customStyle="1" w:styleId="Bulletedcopylevel2">
    <w:name w:val="Bulleted copy level 2"/>
    <w:basedOn w:val="1bodycopy10pt"/>
    <w:qFormat/>
    <w:rsid w:val="002F49DC"/>
    <w:pPr>
      <w:numPr>
        <w:numId w:val="5"/>
      </w:numPr>
      <w:tabs>
        <w:tab w:val="num" w:pos="360"/>
      </w:tabs>
      <w:ind w:left="0" w:firstLine="0"/>
    </w:pPr>
  </w:style>
  <w:style w:type="paragraph" w:customStyle="1" w:styleId="Tablecopybulleted">
    <w:name w:val="Table copy bulleted"/>
    <w:basedOn w:val="Tablebodycopy"/>
    <w:qFormat/>
    <w:rsid w:val="002F49DC"/>
    <w:pPr>
      <w:numPr>
        <w:numId w:val="6"/>
      </w:numPr>
      <w:tabs>
        <w:tab w:val="num" w:pos="360"/>
      </w:tabs>
      <w:ind w:left="0" w:firstLine="0"/>
    </w:pPr>
  </w:style>
  <w:style w:type="paragraph" w:customStyle="1" w:styleId="Caption1">
    <w:name w:val="Caption 1"/>
    <w:basedOn w:val="Normal"/>
    <w:qFormat/>
    <w:rsid w:val="002F49DC"/>
    <w:pPr>
      <w:spacing w:before="120" w:after="120" w:line="240" w:lineRule="auto"/>
    </w:pPr>
    <w:rPr>
      <w:rFonts w:ascii="Arial" w:eastAsia="MS Mincho" w:hAnsi="Arial" w:cs="Times New Roman"/>
      <w:i/>
      <w:color w:val="F15F22"/>
      <w:sz w:val="20"/>
      <w:szCs w:val="24"/>
    </w:rPr>
  </w:style>
  <w:style w:type="paragraph" w:customStyle="1" w:styleId="Subhead2">
    <w:name w:val="Subhead 2"/>
    <w:basedOn w:val="1bodycopy10pt"/>
    <w:next w:val="1bodycopy10pt"/>
    <w:link w:val="Subhead2Char"/>
    <w:qFormat/>
    <w:rsid w:val="002F49DC"/>
    <w:pPr>
      <w:spacing w:before="240"/>
    </w:pPr>
    <w:rPr>
      <w:b/>
      <w:color w:val="12263F"/>
      <w:sz w:val="24"/>
    </w:rPr>
  </w:style>
  <w:style w:type="character" w:customStyle="1" w:styleId="Subhead2Char">
    <w:name w:val="Subhead 2 Char"/>
    <w:link w:val="Subhead2"/>
    <w:rsid w:val="002F49DC"/>
    <w:rPr>
      <w:rFonts w:ascii="Arial" w:eastAsia="MS Mincho" w:hAnsi="Arial"/>
      <w:b/>
      <w:color w:val="12263F"/>
      <w:sz w:val="24"/>
      <w:szCs w:val="24"/>
    </w:rPr>
  </w:style>
  <w:style w:type="paragraph" w:styleId="TOC3">
    <w:name w:val="toc 3"/>
    <w:basedOn w:val="Normal"/>
    <w:next w:val="Normal"/>
    <w:autoRedefine/>
    <w:uiPriority w:val="39"/>
    <w:unhideWhenUsed/>
    <w:rsid w:val="002F49DC"/>
    <w:pPr>
      <w:spacing w:after="100" w:line="240" w:lineRule="auto"/>
      <w:ind w:left="400"/>
    </w:pPr>
    <w:rPr>
      <w:rFonts w:ascii="Arial" w:eastAsia="MS Mincho" w:hAnsi="Arial" w:cs="Times New Roman"/>
      <w:sz w:val="20"/>
      <w:szCs w:val="24"/>
    </w:rPr>
  </w:style>
  <w:style w:type="paragraph" w:styleId="CommentSubject">
    <w:name w:val="annotation subject"/>
    <w:basedOn w:val="CommentText"/>
    <w:next w:val="CommentText"/>
    <w:link w:val="CommentSubjectChar"/>
    <w:uiPriority w:val="99"/>
    <w:semiHidden/>
    <w:unhideWhenUsed/>
    <w:rsid w:val="002F49DC"/>
    <w:pPr>
      <w:spacing w:after="120"/>
    </w:pPr>
    <w:rPr>
      <w:rFonts w:ascii="Arial" w:eastAsia="MS Mincho" w:hAnsi="Arial" w:cs="Times New Roman"/>
      <w:b/>
      <w:bCs/>
    </w:rPr>
  </w:style>
  <w:style w:type="character" w:customStyle="1" w:styleId="CommentSubjectChar">
    <w:name w:val="Comment Subject Char"/>
    <w:basedOn w:val="CommentTextChar"/>
    <w:link w:val="CommentSubject"/>
    <w:uiPriority w:val="99"/>
    <w:semiHidden/>
    <w:rsid w:val="002F49DC"/>
    <w:rPr>
      <w:rFonts w:ascii="Arial" w:eastAsia="MS Mincho" w:hAnsi="Arial" w:cs="Calibri"/>
      <w:b/>
      <w:bCs/>
    </w:rPr>
  </w:style>
  <w:style w:type="paragraph" w:styleId="Revision">
    <w:name w:val="Revision"/>
    <w:hidden/>
    <w:uiPriority w:val="99"/>
    <w:semiHidden/>
    <w:rsid w:val="002F49DC"/>
    <w:rPr>
      <w:rFonts w:ascii="Arial" w:eastAsia="MS Mincho"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3313">
      <w:bodyDiv w:val="1"/>
      <w:marLeft w:val="0"/>
      <w:marRight w:val="0"/>
      <w:marTop w:val="0"/>
      <w:marBottom w:val="0"/>
      <w:divBdr>
        <w:top w:val="none" w:sz="0" w:space="0" w:color="auto"/>
        <w:left w:val="none" w:sz="0" w:space="0" w:color="auto"/>
        <w:bottom w:val="none" w:sz="0" w:space="0" w:color="auto"/>
        <w:right w:val="none" w:sz="0" w:space="0" w:color="auto"/>
      </w:divBdr>
    </w:div>
    <w:div w:id="1355419192">
      <w:bodyDiv w:val="1"/>
      <w:marLeft w:val="0"/>
      <w:marRight w:val="0"/>
      <w:marTop w:val="0"/>
      <w:marBottom w:val="0"/>
      <w:divBdr>
        <w:top w:val="none" w:sz="0" w:space="0" w:color="auto"/>
        <w:left w:val="none" w:sz="0" w:space="0" w:color="auto"/>
        <w:bottom w:val="none" w:sz="0" w:space="0" w:color="auto"/>
        <w:right w:val="none" w:sz="0" w:space="0" w:color="auto"/>
      </w:divBdr>
    </w:div>
    <w:div w:id="1441493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image" Target="media/image4.png"/><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webSettings" Target="webSettings.xml"/><Relationship Id="rId5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3" ma:contentTypeDescription="Create a new document." ma:contentTypeScope="" ma:versionID="155943692012148c1ef7356d11e8df1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72d956c1169532db3ad3b900bb197305"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7FB59-92EB-40F2-BC80-FECBA21D9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BA498-9A7A-4613-A89F-BF697FC44C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A9D3C5-CAAE-4722-805E-F5EFDD53009C}">
  <ds:schemaRefs>
    <ds:schemaRef ds:uri="http://schemas.openxmlformats.org/officeDocument/2006/bibliography"/>
  </ds:schemaRefs>
</ds:datastoreItem>
</file>

<file path=customXml/itemProps4.xml><?xml version="1.0" encoding="utf-8"?>
<ds:datastoreItem xmlns:ds="http://schemas.openxmlformats.org/officeDocument/2006/customXml" ds:itemID="{DB036386-3A0B-44F8-9A54-C48FAB59D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17896</Words>
  <Characters>96467</Characters>
  <Application>Microsoft Office Word</Application>
  <DocSecurity>4</DocSecurity>
  <Lines>803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2</cp:revision>
  <cp:lastPrinted>2021-12-08T13:54:00Z</cp:lastPrinted>
  <dcterms:created xsi:type="dcterms:W3CDTF">2022-01-18T10:09:00Z</dcterms:created>
  <dcterms:modified xsi:type="dcterms:W3CDTF">2022-01-18T10:09:00Z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1064800</vt:r8>
  </property>
</Properties>
</file>