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98" w:rsidRPr="009D04E8" w:rsidRDefault="00817E98" w:rsidP="00817E98">
      <w:pPr>
        <w:pStyle w:val="Default"/>
        <w:rPr>
          <w:rFonts w:ascii="Arial" w:hAnsi="Arial" w:cs="Arial"/>
          <w:b/>
          <w:sz w:val="22"/>
          <w:szCs w:val="22"/>
          <w:u w:val="single"/>
        </w:rPr>
      </w:pPr>
      <w:r w:rsidRPr="009D04E8">
        <w:rPr>
          <w:rFonts w:ascii="Arial" w:hAnsi="Arial" w:cs="Arial"/>
          <w:b/>
          <w:sz w:val="22"/>
          <w:szCs w:val="22"/>
          <w:u w:val="single"/>
        </w:rPr>
        <w:t>Arrangements for admissions to the school</w:t>
      </w:r>
    </w:p>
    <w:p w:rsidR="00817E98" w:rsidRPr="00817E98" w:rsidRDefault="00817E98" w:rsidP="00817E98">
      <w:pPr>
        <w:pStyle w:val="Default"/>
        <w:rPr>
          <w:rFonts w:ascii="Arial" w:hAnsi="Arial" w:cs="Arial"/>
          <w:sz w:val="22"/>
          <w:szCs w:val="22"/>
        </w:rPr>
      </w:pPr>
    </w:p>
    <w:p w:rsidR="006A1357" w:rsidRDefault="006A1357" w:rsidP="009D04E8">
      <w:pPr>
        <w:rPr>
          <w:rFonts w:ascii="Arial" w:hAnsi="Arial" w:cs="Arial"/>
          <w:color w:val="000000"/>
        </w:rPr>
      </w:pPr>
    </w:p>
    <w:p w:rsidR="00817E98" w:rsidRPr="009D04E8" w:rsidRDefault="009D04E8" w:rsidP="009D04E8">
      <w:pPr>
        <w:rPr>
          <w:rFonts w:ascii="Arial" w:hAnsi="Arial" w:cs="Arial"/>
          <w:color w:val="000000"/>
        </w:rPr>
      </w:pPr>
      <w:r>
        <w:rPr>
          <w:rFonts w:ascii="Arial" w:hAnsi="Arial" w:cs="Arial"/>
          <w:color w:val="000000"/>
        </w:rPr>
        <w:t>This policy takes reference to:</w:t>
      </w:r>
    </w:p>
    <w:p w:rsidR="009D04E8" w:rsidRPr="009D04E8" w:rsidRDefault="009D04E8" w:rsidP="00817E98">
      <w:pPr>
        <w:pStyle w:val="Default"/>
        <w:rPr>
          <w:rFonts w:ascii="Arial" w:hAnsi="Arial" w:cs="Arial"/>
          <w:sz w:val="22"/>
          <w:szCs w:val="22"/>
        </w:rPr>
      </w:pPr>
      <w:r w:rsidRPr="009D04E8">
        <w:rPr>
          <w:sz w:val="22"/>
          <w:szCs w:val="22"/>
        </w:rPr>
        <w:t>The Education (Independent School Standards) (England) Regulations, 2010 (Amendments 2012, 2014)</w:t>
      </w:r>
    </w:p>
    <w:p w:rsidR="009D04E8" w:rsidRPr="009D04E8" w:rsidRDefault="009D04E8" w:rsidP="00817E98">
      <w:pPr>
        <w:pStyle w:val="Default"/>
        <w:rPr>
          <w:sz w:val="22"/>
          <w:szCs w:val="22"/>
        </w:rPr>
      </w:pPr>
      <w:r w:rsidRPr="009D04E8">
        <w:rPr>
          <w:rFonts w:ascii="Arial" w:hAnsi="Arial" w:cs="Arial"/>
          <w:sz w:val="22"/>
          <w:szCs w:val="22"/>
        </w:rPr>
        <w:tab/>
      </w:r>
      <w:r>
        <w:rPr>
          <w:rFonts w:ascii="Arial" w:hAnsi="Arial" w:cs="Arial"/>
          <w:sz w:val="22"/>
          <w:szCs w:val="22"/>
        </w:rPr>
        <w:t xml:space="preserve">- </w:t>
      </w:r>
      <w:r w:rsidRPr="009D04E8">
        <w:rPr>
          <w:sz w:val="22"/>
          <w:szCs w:val="22"/>
        </w:rPr>
        <w:t>Part 3 WH+S, paragraphs 7 &amp; 8</w:t>
      </w:r>
    </w:p>
    <w:p w:rsidR="009D04E8" w:rsidRDefault="009D04E8" w:rsidP="00817E98">
      <w:pPr>
        <w:pStyle w:val="Default"/>
      </w:pPr>
      <w:r>
        <w:rPr>
          <w:b/>
          <w:sz w:val="22"/>
          <w:szCs w:val="22"/>
        </w:rPr>
        <w:tab/>
        <w:t xml:space="preserve">- </w:t>
      </w:r>
      <w:r w:rsidRPr="00817E98">
        <w:t>24(1)(b), Information to parents</w:t>
      </w:r>
    </w:p>
    <w:p w:rsidR="009D04E8" w:rsidRDefault="009D04E8" w:rsidP="00817E98">
      <w:pPr>
        <w:pStyle w:val="Default"/>
      </w:pPr>
      <w:r>
        <w:t>The Equality Act 2010</w:t>
      </w:r>
    </w:p>
    <w:p w:rsidR="006A1357" w:rsidRDefault="006A1357" w:rsidP="00817E98">
      <w:pPr>
        <w:pStyle w:val="Default"/>
      </w:pPr>
      <w:r>
        <w:t>Public Sector Equality Duty Guidance for Schools in England (2014)</w:t>
      </w:r>
    </w:p>
    <w:p w:rsidR="009D04E8" w:rsidRDefault="009D04E8" w:rsidP="00817E98">
      <w:pPr>
        <w:pStyle w:val="Default"/>
        <w:rPr>
          <w:rFonts w:ascii="Arial" w:hAnsi="Arial" w:cs="Arial"/>
          <w:sz w:val="22"/>
          <w:szCs w:val="22"/>
        </w:rPr>
      </w:pPr>
    </w:p>
    <w:p w:rsidR="009D04E8" w:rsidRPr="00817E98" w:rsidRDefault="009D04E8" w:rsidP="00817E98">
      <w:pPr>
        <w:pStyle w:val="Default"/>
        <w:rPr>
          <w:rFonts w:ascii="Arial" w:hAnsi="Arial" w:cs="Arial"/>
          <w:sz w:val="22"/>
          <w:szCs w:val="22"/>
        </w:rPr>
      </w:pPr>
    </w:p>
    <w:p w:rsidR="00817E98" w:rsidRPr="009D04E8" w:rsidRDefault="00817E98" w:rsidP="00817E98">
      <w:pPr>
        <w:pStyle w:val="Default"/>
        <w:rPr>
          <w:rFonts w:ascii="Arial" w:hAnsi="Arial" w:cs="Arial"/>
          <w:b/>
          <w:sz w:val="22"/>
          <w:szCs w:val="22"/>
          <w:u w:val="single"/>
        </w:rPr>
      </w:pPr>
      <w:r w:rsidRPr="009D04E8">
        <w:rPr>
          <w:rFonts w:ascii="Arial" w:hAnsi="Arial" w:cs="Arial"/>
          <w:b/>
          <w:sz w:val="22"/>
          <w:szCs w:val="22"/>
          <w:u w:val="single"/>
        </w:rPr>
        <w:t>Policy background</w:t>
      </w: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Key issues: </w:t>
      </w:r>
    </w:p>
    <w:p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The views and wishes of the student play a central role in the admissions process </w:t>
      </w:r>
    </w:p>
    <w:p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Thorough initial assessment is necessary for the school to be sure that it is able to meet the applicants individual needs and to prepare an individualised and well planned programme within the context of the school’s curriculum </w:t>
      </w:r>
      <w:r w:rsidR="006B30D0">
        <w:rPr>
          <w:rFonts w:ascii="Arial" w:hAnsi="Arial" w:cs="Arial"/>
          <w:sz w:val="22"/>
          <w:szCs w:val="22"/>
        </w:rPr>
        <w:t>including to promote</w:t>
      </w:r>
      <w:r w:rsidR="006B30D0" w:rsidRPr="006B30D0">
        <w:rPr>
          <w:rFonts w:ascii="Arial" w:hAnsi="Arial" w:cs="Arial"/>
        </w:rPr>
        <w:t xml:space="preserve"> </w:t>
      </w:r>
      <w:r w:rsidR="006B30D0" w:rsidRPr="006B30D0">
        <w:rPr>
          <w:rFonts w:ascii="Arial" w:hAnsi="Arial" w:cs="Arial"/>
          <w:sz w:val="22"/>
        </w:rPr>
        <w:t>pupils’ spiritual, moral, social and cultural development (including the fostering of British Values).</w:t>
      </w:r>
    </w:p>
    <w:p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The Tutorial Foundation requires a detailed assessment of the applicants learning and care needs because: </w:t>
      </w:r>
    </w:p>
    <w:p w:rsidR="00817E98" w:rsidRP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 xml:space="preserve">It will only offer a place to a student where it believes it has the capability to meet that student’s needs. See admission criteria below. </w:t>
      </w:r>
    </w:p>
    <w:p w:rsidR="00817E98" w:rsidRP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 xml:space="preserve">It needs to prepare an effective baseline from which to measure achievement, progress and development </w:t>
      </w:r>
    </w:p>
    <w:p w:rsid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It needs to establish an appropriately tailored learning programme and an individual learning and care plan</w:t>
      </w:r>
    </w:p>
    <w:p w:rsidR="009D04E8" w:rsidRDefault="006A1357" w:rsidP="009D04E8">
      <w:pPr>
        <w:pStyle w:val="Default"/>
        <w:numPr>
          <w:ilvl w:val="0"/>
          <w:numId w:val="6"/>
        </w:numPr>
        <w:spacing w:after="34"/>
        <w:ind w:left="709"/>
        <w:rPr>
          <w:rFonts w:ascii="Arial" w:hAnsi="Arial" w:cs="Arial"/>
          <w:sz w:val="22"/>
          <w:szCs w:val="22"/>
        </w:rPr>
      </w:pPr>
      <w:r>
        <w:rPr>
          <w:rFonts w:ascii="Arial" w:hAnsi="Arial" w:cs="Arial"/>
          <w:sz w:val="22"/>
          <w:szCs w:val="22"/>
        </w:rPr>
        <w:t xml:space="preserve">The Tutorial Foundation takes into consideration the Equality </w:t>
      </w:r>
      <w:r w:rsidR="00FD6F4D">
        <w:rPr>
          <w:rFonts w:ascii="Arial" w:hAnsi="Arial" w:cs="Arial"/>
          <w:sz w:val="22"/>
          <w:szCs w:val="22"/>
        </w:rPr>
        <w:t>Duty of the  Equality Act 2010 which requires it to</w:t>
      </w:r>
      <w:r>
        <w:rPr>
          <w:rFonts w:ascii="Arial" w:hAnsi="Arial" w:cs="Arial"/>
          <w:sz w:val="22"/>
          <w:szCs w:val="22"/>
        </w:rPr>
        <w:t>:</w:t>
      </w:r>
    </w:p>
    <w:p w:rsidR="006A1357" w:rsidRP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Eliminate discrimination, harassment, victimisation and other conduct that is prohibited by the Equality Act 2010.  Against all the aspects of a person’s identity – known as ‘protected characteristics’ – that are protected under the Equality Act 2010. These are race, disability, sex, age,</w:t>
      </w:r>
      <w:r w:rsidRPr="006A1357">
        <w:rPr>
          <w:rFonts w:ascii="Arial" w:hAnsi="Arial" w:cs="Arial"/>
          <w:sz w:val="22"/>
          <w:szCs w:val="22"/>
        </w:rPr>
        <w:footnoteReference w:id="1"/>
      </w:r>
      <w:r w:rsidRPr="006A1357">
        <w:rPr>
          <w:rFonts w:ascii="Arial" w:hAnsi="Arial" w:cs="Arial"/>
          <w:sz w:val="22"/>
          <w:szCs w:val="22"/>
        </w:rPr>
        <w:t xml:space="preserve"> religion or belief, sexual orientation, pregnancy and maternity and gender reassignment.</w:t>
      </w:r>
    </w:p>
    <w:p w:rsidR="006A1357" w:rsidRP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Advance equality of opportunity between people who share a protected characteristic and people who do not share it.</w:t>
      </w:r>
    </w:p>
    <w:p w:rsid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Foster good relations across all protected characteristics – between people who share a protected characteristic and people who do not share it.</w:t>
      </w:r>
    </w:p>
    <w:p w:rsidR="00FD6F4D" w:rsidRDefault="00FD6F4D" w:rsidP="006B30D0">
      <w:pPr>
        <w:pStyle w:val="Default"/>
        <w:spacing w:after="34"/>
        <w:ind w:left="1080" w:hanging="796"/>
        <w:rPr>
          <w:rFonts w:ascii="Arial" w:hAnsi="Arial" w:cs="Arial"/>
          <w:sz w:val="22"/>
          <w:szCs w:val="22"/>
        </w:rPr>
      </w:pPr>
    </w:p>
    <w:p w:rsidR="006B30D0" w:rsidRPr="006A1357" w:rsidRDefault="006B30D0" w:rsidP="00FD6F4D">
      <w:pPr>
        <w:pStyle w:val="Default"/>
        <w:spacing w:after="34"/>
        <w:ind w:left="1080"/>
        <w:rPr>
          <w:rFonts w:ascii="Arial" w:hAnsi="Arial" w:cs="Arial"/>
          <w:sz w:val="22"/>
          <w:szCs w:val="22"/>
        </w:rPr>
      </w:pPr>
    </w:p>
    <w:p w:rsidR="006A1357" w:rsidRDefault="006A1357" w:rsidP="006A1357">
      <w:pPr>
        <w:pStyle w:val="Default"/>
        <w:spacing w:after="34"/>
        <w:rPr>
          <w:rFonts w:ascii="Arial" w:hAnsi="Arial" w:cs="Arial"/>
          <w:sz w:val="22"/>
          <w:szCs w:val="22"/>
        </w:rPr>
      </w:pPr>
    </w:p>
    <w:p w:rsidR="00817E98" w:rsidRDefault="00817E98" w:rsidP="00817E98">
      <w:pPr>
        <w:pStyle w:val="Default"/>
        <w:rPr>
          <w:rFonts w:ascii="Arial" w:hAnsi="Arial" w:cs="Arial"/>
          <w:sz w:val="22"/>
          <w:szCs w:val="22"/>
        </w:rPr>
      </w:pPr>
    </w:p>
    <w:p w:rsidR="00034094" w:rsidRDefault="00034094" w:rsidP="00817E98">
      <w:pPr>
        <w:pStyle w:val="Default"/>
        <w:rPr>
          <w:rFonts w:ascii="Arial" w:hAnsi="Arial" w:cs="Arial"/>
          <w:sz w:val="22"/>
          <w:szCs w:val="22"/>
        </w:rPr>
      </w:pPr>
    </w:p>
    <w:p w:rsidR="002542F5" w:rsidRDefault="002542F5" w:rsidP="00817E98">
      <w:pPr>
        <w:pStyle w:val="Default"/>
        <w:rPr>
          <w:rFonts w:ascii="Arial" w:hAnsi="Arial" w:cs="Arial"/>
          <w:sz w:val="22"/>
          <w:szCs w:val="22"/>
        </w:rPr>
      </w:pPr>
    </w:p>
    <w:p w:rsidR="002542F5" w:rsidRDefault="002542F5" w:rsidP="00817E98">
      <w:pPr>
        <w:pStyle w:val="Default"/>
        <w:rPr>
          <w:rFonts w:ascii="Arial" w:hAnsi="Arial" w:cs="Arial"/>
          <w:sz w:val="22"/>
          <w:szCs w:val="22"/>
        </w:rPr>
      </w:pPr>
    </w:p>
    <w:p w:rsidR="002542F5" w:rsidRPr="00817E98" w:rsidRDefault="002542F5" w:rsidP="00817E98">
      <w:pPr>
        <w:pStyle w:val="Default"/>
        <w:rPr>
          <w:rFonts w:ascii="Arial" w:hAnsi="Arial" w:cs="Arial"/>
          <w:sz w:val="22"/>
          <w:szCs w:val="22"/>
        </w:rPr>
      </w:pPr>
    </w:p>
    <w:p w:rsidR="00817E98" w:rsidRPr="00817E98" w:rsidRDefault="00817E98" w:rsidP="00817E98">
      <w:pPr>
        <w:pStyle w:val="Default"/>
        <w:rPr>
          <w:rFonts w:ascii="Arial" w:hAnsi="Arial" w:cs="Arial"/>
          <w:b/>
          <w:sz w:val="22"/>
          <w:szCs w:val="22"/>
          <w:u w:val="single"/>
        </w:rPr>
      </w:pPr>
      <w:r w:rsidRPr="00817E98">
        <w:rPr>
          <w:rFonts w:ascii="Arial" w:hAnsi="Arial" w:cs="Arial"/>
          <w:b/>
          <w:sz w:val="22"/>
          <w:szCs w:val="22"/>
          <w:u w:val="single"/>
        </w:rPr>
        <w:lastRenderedPageBreak/>
        <w:t>Admissions criteria</w:t>
      </w: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The Tutorial Foundation provides staff expertise to meet the needs of students with a range of special educational needs and complex learning difficulties or disabilities, particularly those associated with developmental delay and difficulties in the areas of communication, behaviour and emotional stability. They may have an identified condition such as Asperger’s Syndrome, ASD, ADHD or Attachment Disorder or a complex profile with conditions that co-exist with one or more special educational need or mental health difficulties. </w:t>
      </w: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The Tutorial Foundation is unlikely to be able to offer a place to an applicant whose needs could not be catered for by the facilities available or whose condition or behaviour would pose an unacceptable threat to the welfare, health and safety of the school’s students or staff. </w:t>
      </w:r>
    </w:p>
    <w:p w:rsidR="00817E98" w:rsidRPr="00817E98" w:rsidRDefault="00817E98" w:rsidP="00817E98">
      <w:pPr>
        <w:pStyle w:val="Default"/>
        <w:rPr>
          <w:rFonts w:ascii="Arial" w:hAnsi="Arial" w:cs="Arial"/>
          <w:sz w:val="22"/>
          <w:szCs w:val="22"/>
        </w:rPr>
      </w:pPr>
    </w:p>
    <w:p w:rsidR="00817E98" w:rsidRPr="00817E98" w:rsidRDefault="00817E98" w:rsidP="00817E98">
      <w:pPr>
        <w:rPr>
          <w:rFonts w:ascii="Arial" w:hAnsi="Arial" w:cs="Arial"/>
        </w:rPr>
      </w:pPr>
      <w:r w:rsidRPr="00817E98">
        <w:rPr>
          <w:rFonts w:ascii="Arial" w:hAnsi="Arial" w:cs="Arial"/>
        </w:rPr>
        <w:t>Examples would include those with serious eating disorders, those with a history of serious substance or drug misuse, seriously sexualized behaviours or those with a known history of serious violence towards others esp</w:t>
      </w:r>
      <w:r w:rsidR="006A1357">
        <w:rPr>
          <w:rFonts w:ascii="Arial" w:hAnsi="Arial" w:cs="Arial"/>
        </w:rPr>
        <w:t>ecially with the use of weapons</w:t>
      </w:r>
    </w:p>
    <w:p w:rsidR="00817E98" w:rsidRPr="00817E98" w:rsidRDefault="00817E98" w:rsidP="00817E98">
      <w:pPr>
        <w:rPr>
          <w:rFonts w:ascii="Arial" w:hAnsi="Arial" w:cs="Arial"/>
          <w:b/>
          <w:u w:val="single"/>
        </w:rPr>
      </w:pPr>
      <w:r w:rsidRPr="00817E98">
        <w:rPr>
          <w:rFonts w:ascii="Arial" w:hAnsi="Arial" w:cs="Arial"/>
          <w:b/>
          <w:u w:val="single"/>
        </w:rPr>
        <w:t>Procedures</w:t>
      </w:r>
    </w:p>
    <w:p w:rsidR="00817E98" w:rsidRPr="00817E98" w:rsidRDefault="00817E98" w:rsidP="00817E98">
      <w:pPr>
        <w:pStyle w:val="Default"/>
        <w:numPr>
          <w:ilvl w:val="0"/>
          <w:numId w:val="12"/>
        </w:numPr>
        <w:rPr>
          <w:rFonts w:ascii="Arial" w:hAnsi="Arial" w:cs="Arial"/>
          <w:sz w:val="22"/>
          <w:szCs w:val="22"/>
        </w:rPr>
      </w:pPr>
      <w:r w:rsidRPr="00817E98">
        <w:rPr>
          <w:rFonts w:ascii="Arial" w:hAnsi="Arial" w:cs="Arial"/>
          <w:sz w:val="22"/>
          <w:szCs w:val="22"/>
        </w:rPr>
        <w:t xml:space="preserve">Following referral from parents or other stakeholders (for instance social services, LAC Team or SEN manager) the school will make contact for an initial telephone conversation </w:t>
      </w:r>
    </w:p>
    <w:p w:rsidR="00817E98" w:rsidRPr="00817E98" w:rsidRDefault="00817E98" w:rsidP="00817E98">
      <w:pPr>
        <w:pStyle w:val="Default"/>
        <w:numPr>
          <w:ilvl w:val="0"/>
          <w:numId w:val="12"/>
        </w:numPr>
        <w:spacing w:after="13"/>
        <w:rPr>
          <w:rFonts w:ascii="Arial" w:hAnsi="Arial" w:cs="Arial"/>
          <w:sz w:val="22"/>
          <w:szCs w:val="22"/>
        </w:rPr>
      </w:pPr>
      <w:r w:rsidRPr="00817E98">
        <w:rPr>
          <w:rFonts w:ascii="Arial" w:hAnsi="Arial" w:cs="Arial"/>
          <w:sz w:val="22"/>
          <w:szCs w:val="22"/>
        </w:rPr>
        <w:t>An initial visit may be arranged for the applicant, parents or stakeholders as appropriate. This will be individually arranged</w:t>
      </w:r>
      <w:r>
        <w:rPr>
          <w:rFonts w:ascii="Arial" w:hAnsi="Arial" w:cs="Arial"/>
          <w:sz w:val="22"/>
          <w:szCs w:val="22"/>
        </w:rPr>
        <w:t>.</w:t>
      </w:r>
    </w:p>
    <w:p w:rsidR="00817E98" w:rsidRPr="00817E98" w:rsidRDefault="00817E98" w:rsidP="00817E98">
      <w:pPr>
        <w:pStyle w:val="Default"/>
        <w:numPr>
          <w:ilvl w:val="0"/>
          <w:numId w:val="12"/>
        </w:numPr>
        <w:rPr>
          <w:rFonts w:ascii="Arial" w:hAnsi="Arial" w:cs="Arial"/>
          <w:sz w:val="22"/>
          <w:szCs w:val="22"/>
        </w:rPr>
      </w:pPr>
      <w:r w:rsidRPr="00817E98">
        <w:rPr>
          <w:rFonts w:ascii="Arial" w:hAnsi="Arial" w:cs="Arial"/>
          <w:sz w:val="22"/>
          <w:szCs w:val="22"/>
        </w:rPr>
        <w:t xml:space="preserve">The school asks for the </w:t>
      </w:r>
      <w:r w:rsidR="002542F5" w:rsidRPr="002542F5">
        <w:rPr>
          <w:rFonts w:ascii="Arial" w:hAnsi="Arial" w:cs="Arial"/>
          <w:sz w:val="22"/>
          <w:szCs w:val="22"/>
        </w:rPr>
        <w:t>Education Health Care Plan</w:t>
      </w:r>
      <w:r w:rsidR="002542F5">
        <w:rPr>
          <w:rFonts w:ascii="Arial" w:hAnsi="Arial" w:cs="Arial"/>
          <w:b/>
          <w:sz w:val="22"/>
          <w:szCs w:val="22"/>
        </w:rPr>
        <w:t xml:space="preserve"> </w:t>
      </w:r>
      <w:r w:rsidRPr="00817E98">
        <w:rPr>
          <w:rFonts w:ascii="Arial" w:hAnsi="Arial" w:cs="Arial"/>
          <w:sz w:val="22"/>
          <w:szCs w:val="22"/>
        </w:rPr>
        <w:t xml:space="preserve">and any assessments that have already been conducted. The information required covers the following areas: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Details of educational history and achievements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Hobbies and interests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Long term goals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Medical and psychological background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Previous therapy </w:t>
      </w:r>
    </w:p>
    <w:p w:rsidR="00817E98" w:rsidRPr="00817E98" w:rsidRDefault="00817E98" w:rsidP="00817E98">
      <w:pPr>
        <w:pStyle w:val="Default"/>
        <w:numPr>
          <w:ilvl w:val="0"/>
          <w:numId w:val="11"/>
        </w:numPr>
        <w:rPr>
          <w:rFonts w:ascii="Arial" w:hAnsi="Arial" w:cs="Arial"/>
          <w:sz w:val="22"/>
          <w:szCs w:val="22"/>
        </w:rPr>
      </w:pPr>
      <w:r>
        <w:rPr>
          <w:rFonts w:ascii="Arial" w:hAnsi="Arial" w:cs="Arial"/>
          <w:sz w:val="22"/>
          <w:szCs w:val="22"/>
        </w:rPr>
        <w:t>S</w:t>
      </w:r>
      <w:r w:rsidRPr="00817E98">
        <w:rPr>
          <w:rFonts w:ascii="Arial" w:hAnsi="Arial" w:cs="Arial"/>
          <w:sz w:val="22"/>
          <w:szCs w:val="22"/>
        </w:rPr>
        <w:t xml:space="preserve">ocial and interpersonal background </w:t>
      </w:r>
    </w:p>
    <w:p w:rsidR="00817E98" w:rsidRPr="00817E98" w:rsidRDefault="00817E98" w:rsidP="00817E98">
      <w:pPr>
        <w:pStyle w:val="ListParagraph"/>
        <w:numPr>
          <w:ilvl w:val="0"/>
          <w:numId w:val="11"/>
        </w:numPr>
        <w:autoSpaceDE w:val="0"/>
        <w:autoSpaceDN w:val="0"/>
        <w:adjustRightInd w:val="0"/>
        <w:spacing w:after="30" w:line="240" w:lineRule="auto"/>
        <w:rPr>
          <w:rFonts w:ascii="Arial" w:hAnsi="Arial" w:cs="Arial"/>
          <w:color w:val="000000"/>
        </w:rPr>
      </w:pPr>
      <w:r w:rsidRPr="00817E98">
        <w:rPr>
          <w:rFonts w:ascii="Arial" w:hAnsi="Arial" w:cs="Arial"/>
          <w:color w:val="000000"/>
        </w:rPr>
        <w:t xml:space="preserve">Current difficulties </w:t>
      </w:r>
    </w:p>
    <w:p w:rsidR="00817E98" w:rsidRPr="009D04E8" w:rsidRDefault="009D04E8" w:rsidP="00817E98">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Management strategies</w:t>
      </w:r>
    </w:p>
    <w:p w:rsidR="00817E98" w:rsidRPr="00817E98" w:rsidRDefault="00817E98" w:rsidP="009D04E8">
      <w:pPr>
        <w:pStyle w:val="ListParagraph"/>
        <w:numPr>
          <w:ilvl w:val="0"/>
          <w:numId w:val="11"/>
        </w:numPr>
        <w:autoSpaceDE w:val="0"/>
        <w:autoSpaceDN w:val="0"/>
        <w:adjustRightInd w:val="0"/>
        <w:spacing w:after="0" w:line="240" w:lineRule="auto"/>
        <w:ind w:left="709"/>
        <w:rPr>
          <w:rFonts w:ascii="Arial" w:hAnsi="Arial" w:cs="Arial"/>
          <w:color w:val="000000"/>
        </w:rPr>
      </w:pPr>
      <w:r w:rsidRPr="00817E98">
        <w:rPr>
          <w:rFonts w:ascii="Arial" w:hAnsi="Arial" w:cs="Arial"/>
          <w:color w:val="000000"/>
        </w:rPr>
        <w:t xml:space="preserve">The Senior </w:t>
      </w:r>
      <w:r w:rsidR="002542F5">
        <w:rPr>
          <w:rFonts w:ascii="Arial" w:hAnsi="Arial" w:cs="Arial"/>
          <w:color w:val="000000"/>
        </w:rPr>
        <w:t>Leadership</w:t>
      </w:r>
      <w:r w:rsidRPr="00817E98">
        <w:rPr>
          <w:rFonts w:ascii="Arial" w:hAnsi="Arial" w:cs="Arial"/>
          <w:color w:val="000000"/>
        </w:rPr>
        <w:t xml:space="preserve"> team will discuss and review the existing assessment &amp; diagnostic documentation. </w:t>
      </w:r>
    </w:p>
    <w:p w:rsidR="00817E98" w:rsidRPr="00817E98" w:rsidRDefault="00817E98" w:rsidP="009D04E8">
      <w:pPr>
        <w:pStyle w:val="Default"/>
        <w:numPr>
          <w:ilvl w:val="0"/>
          <w:numId w:val="11"/>
        </w:numPr>
        <w:ind w:left="709"/>
        <w:jc w:val="both"/>
        <w:rPr>
          <w:rFonts w:ascii="Arial" w:hAnsi="Arial" w:cs="Arial"/>
          <w:sz w:val="22"/>
          <w:szCs w:val="22"/>
        </w:rPr>
      </w:pPr>
      <w:r w:rsidRPr="00817E98">
        <w:rPr>
          <w:rFonts w:ascii="Arial" w:hAnsi="Arial" w:cs="Arial"/>
          <w:sz w:val="22"/>
          <w:szCs w:val="22"/>
        </w:rPr>
        <w:t>A trial period of 2 weeks may be agreed upon.  During this time baseline academic assessments and risk assessments will take place, considering the pre-entry risk assessment, reports relating to educational, social, medical, psychological and psychiatric history</w:t>
      </w:r>
      <w:r w:rsidR="002542F5">
        <w:rPr>
          <w:rFonts w:ascii="Arial" w:hAnsi="Arial" w:cs="Arial"/>
          <w:sz w:val="22"/>
          <w:szCs w:val="22"/>
        </w:rPr>
        <w:t>.</w:t>
      </w:r>
      <w:r w:rsidRPr="00817E98">
        <w:rPr>
          <w:rFonts w:ascii="Arial" w:hAnsi="Arial" w:cs="Arial"/>
          <w:sz w:val="22"/>
          <w:szCs w:val="22"/>
        </w:rPr>
        <w:t xml:space="preserve"> </w:t>
      </w:r>
    </w:p>
    <w:p w:rsidR="006A1357" w:rsidRDefault="00817E98" w:rsidP="00817E98">
      <w:pPr>
        <w:pStyle w:val="ListParagraph"/>
        <w:numPr>
          <w:ilvl w:val="0"/>
          <w:numId w:val="11"/>
        </w:numPr>
        <w:autoSpaceDE w:val="0"/>
        <w:autoSpaceDN w:val="0"/>
        <w:adjustRightInd w:val="0"/>
        <w:spacing w:after="44" w:line="240" w:lineRule="auto"/>
        <w:ind w:left="709"/>
        <w:rPr>
          <w:rFonts w:ascii="Arial" w:hAnsi="Arial" w:cs="Arial"/>
          <w:color w:val="000000"/>
        </w:rPr>
      </w:pPr>
      <w:r w:rsidRPr="00817E98">
        <w:rPr>
          <w:rFonts w:ascii="Arial" w:hAnsi="Arial" w:cs="Arial"/>
          <w:color w:val="000000"/>
        </w:rPr>
        <w:t xml:space="preserve">If the </w:t>
      </w:r>
      <w:r w:rsidR="002542F5">
        <w:rPr>
          <w:rFonts w:ascii="Arial" w:hAnsi="Arial" w:cs="Arial"/>
          <w:color w:val="000000"/>
        </w:rPr>
        <w:t>Senior Leadership</w:t>
      </w:r>
      <w:r w:rsidRPr="00817E98">
        <w:rPr>
          <w:rFonts w:ascii="Arial" w:hAnsi="Arial" w:cs="Arial"/>
          <w:color w:val="000000"/>
        </w:rPr>
        <w:t xml:space="preserve"> of the school feel they can meet the applicant’s needs, and if a place is available, a place will be offered.</w:t>
      </w:r>
    </w:p>
    <w:p w:rsidR="00034094" w:rsidRPr="00034094" w:rsidRDefault="00034094" w:rsidP="00034094">
      <w:pPr>
        <w:pStyle w:val="ListParagraph"/>
        <w:autoSpaceDE w:val="0"/>
        <w:autoSpaceDN w:val="0"/>
        <w:adjustRightInd w:val="0"/>
        <w:spacing w:after="44" w:line="240" w:lineRule="auto"/>
        <w:ind w:left="709"/>
        <w:rPr>
          <w:rFonts w:ascii="Arial" w:hAnsi="Arial" w:cs="Arial"/>
          <w:color w:val="000000"/>
        </w:rPr>
      </w:pPr>
    </w:p>
    <w:p w:rsidR="00817E98" w:rsidRPr="00817E98" w:rsidRDefault="00817E98" w:rsidP="00817E98">
      <w:pPr>
        <w:rPr>
          <w:color w:val="3333FF"/>
        </w:rPr>
      </w:pPr>
      <w:r w:rsidRPr="00817E98">
        <w:rPr>
          <w:color w:val="3333FF"/>
        </w:rPr>
        <w:t>Policy Sign off and review</w:t>
      </w:r>
    </w:p>
    <w:tbl>
      <w:tblPr>
        <w:tblStyle w:val="TableGrid"/>
        <w:tblW w:w="0" w:type="auto"/>
        <w:tblLook w:val="04A0" w:firstRow="1" w:lastRow="0" w:firstColumn="1" w:lastColumn="0" w:noHBand="0" w:noVBand="1"/>
      </w:tblPr>
      <w:tblGrid>
        <w:gridCol w:w="3291"/>
        <w:gridCol w:w="3266"/>
        <w:gridCol w:w="3297"/>
      </w:tblGrid>
      <w:tr w:rsidR="00817E98" w:rsidRPr="00817E98" w:rsidTr="00817E98">
        <w:tc>
          <w:tcPr>
            <w:tcW w:w="3474" w:type="dxa"/>
          </w:tcPr>
          <w:p w:rsidR="00817E98" w:rsidRPr="00817E98" w:rsidRDefault="00817E98" w:rsidP="00817E98">
            <w:pPr>
              <w:jc w:val="center"/>
              <w:rPr>
                <w:b/>
              </w:rPr>
            </w:pPr>
          </w:p>
        </w:tc>
        <w:tc>
          <w:tcPr>
            <w:tcW w:w="3474" w:type="dxa"/>
          </w:tcPr>
          <w:p w:rsidR="00817E98" w:rsidRPr="00817E98" w:rsidRDefault="00817E98" w:rsidP="00817E98">
            <w:pPr>
              <w:jc w:val="center"/>
              <w:rPr>
                <w:b/>
              </w:rPr>
            </w:pPr>
            <w:r w:rsidRPr="00817E98">
              <w:rPr>
                <w:b/>
              </w:rPr>
              <w:t>By whom</w:t>
            </w:r>
          </w:p>
        </w:tc>
        <w:tc>
          <w:tcPr>
            <w:tcW w:w="3474" w:type="dxa"/>
          </w:tcPr>
          <w:p w:rsidR="00817E98" w:rsidRPr="00817E98" w:rsidRDefault="00817E98" w:rsidP="00817E98">
            <w:pPr>
              <w:jc w:val="center"/>
              <w:rPr>
                <w:b/>
              </w:rPr>
            </w:pPr>
            <w:r w:rsidRPr="00817E98">
              <w:rPr>
                <w:b/>
              </w:rPr>
              <w:t>Date</w:t>
            </w:r>
          </w:p>
        </w:tc>
      </w:tr>
      <w:tr w:rsidR="00817E98" w:rsidRPr="00817E98" w:rsidTr="006A1357">
        <w:trPr>
          <w:trHeight w:val="387"/>
        </w:trPr>
        <w:tc>
          <w:tcPr>
            <w:tcW w:w="3474" w:type="dxa"/>
          </w:tcPr>
          <w:p w:rsidR="00817E98" w:rsidRPr="00817E98" w:rsidRDefault="00817E98" w:rsidP="00817E98">
            <w:pPr>
              <w:jc w:val="center"/>
              <w:rPr>
                <w:b/>
              </w:rPr>
            </w:pPr>
            <w:r w:rsidRPr="00817E98">
              <w:rPr>
                <w:b/>
              </w:rPr>
              <w:t>Policy signed off by</w:t>
            </w:r>
          </w:p>
        </w:tc>
        <w:tc>
          <w:tcPr>
            <w:tcW w:w="3474" w:type="dxa"/>
          </w:tcPr>
          <w:p w:rsidR="00817E98" w:rsidRPr="00817E98" w:rsidRDefault="00817E98" w:rsidP="00817E98">
            <w:r w:rsidRPr="00817E98">
              <w:t xml:space="preserve">Julia Low </w:t>
            </w:r>
          </w:p>
        </w:tc>
        <w:tc>
          <w:tcPr>
            <w:tcW w:w="3474" w:type="dxa"/>
          </w:tcPr>
          <w:p w:rsidR="00817E98" w:rsidRPr="00817E98" w:rsidRDefault="009D04E8" w:rsidP="00817E98">
            <w:r>
              <w:t>14.01.16</w:t>
            </w:r>
          </w:p>
        </w:tc>
      </w:tr>
      <w:tr w:rsidR="00817E98" w:rsidRPr="00817E98" w:rsidTr="006A1357">
        <w:trPr>
          <w:trHeight w:val="323"/>
        </w:trPr>
        <w:tc>
          <w:tcPr>
            <w:tcW w:w="3474" w:type="dxa"/>
          </w:tcPr>
          <w:p w:rsidR="00817E98" w:rsidRPr="00817E98" w:rsidRDefault="00817E98" w:rsidP="00817E98">
            <w:pPr>
              <w:jc w:val="center"/>
              <w:rPr>
                <w:b/>
              </w:rPr>
            </w:pPr>
            <w:r w:rsidRPr="00817E98">
              <w:rPr>
                <w:b/>
              </w:rPr>
              <w:t>Reviewed by</w:t>
            </w:r>
          </w:p>
        </w:tc>
        <w:tc>
          <w:tcPr>
            <w:tcW w:w="3474" w:type="dxa"/>
          </w:tcPr>
          <w:p w:rsidR="00817E98" w:rsidRPr="00817E98" w:rsidRDefault="002542F5" w:rsidP="00817E98">
            <w:r>
              <w:t>Marion Veal</w:t>
            </w:r>
          </w:p>
        </w:tc>
        <w:tc>
          <w:tcPr>
            <w:tcW w:w="3474" w:type="dxa"/>
          </w:tcPr>
          <w:p w:rsidR="00817E98" w:rsidRPr="00817E98" w:rsidRDefault="002542F5" w:rsidP="00543D30">
            <w:r>
              <w:t>10.10.2019</w:t>
            </w:r>
          </w:p>
        </w:tc>
      </w:tr>
      <w:tr w:rsidR="00817E98" w:rsidRPr="00817E98" w:rsidTr="006A1357">
        <w:trPr>
          <w:trHeight w:val="373"/>
        </w:trPr>
        <w:tc>
          <w:tcPr>
            <w:tcW w:w="3474" w:type="dxa"/>
          </w:tcPr>
          <w:p w:rsidR="00817E98" w:rsidRPr="00817E98" w:rsidRDefault="00817E98" w:rsidP="00817E98">
            <w:pPr>
              <w:jc w:val="center"/>
              <w:rPr>
                <w:b/>
              </w:rPr>
            </w:pPr>
            <w:r w:rsidRPr="00817E98">
              <w:rPr>
                <w:b/>
              </w:rPr>
              <w:t>Next Review By</w:t>
            </w:r>
          </w:p>
        </w:tc>
        <w:tc>
          <w:tcPr>
            <w:tcW w:w="3474" w:type="dxa"/>
          </w:tcPr>
          <w:p w:rsidR="00817E98" w:rsidRPr="00817E98" w:rsidRDefault="009D04E8" w:rsidP="00817E98">
            <w:r>
              <w:t>Julia Low</w:t>
            </w:r>
          </w:p>
        </w:tc>
        <w:tc>
          <w:tcPr>
            <w:tcW w:w="3474" w:type="dxa"/>
          </w:tcPr>
          <w:p w:rsidR="00817E98" w:rsidRPr="00817E98" w:rsidRDefault="002542F5" w:rsidP="00543D30">
            <w:r>
              <w:t>31.10.2020</w:t>
            </w:r>
            <w:bookmarkStart w:id="0" w:name="_GoBack"/>
            <w:bookmarkEnd w:id="0"/>
          </w:p>
        </w:tc>
      </w:tr>
    </w:tbl>
    <w:p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57" w:rsidRDefault="006A1357" w:rsidP="008829D6">
      <w:r>
        <w:separator/>
      </w:r>
    </w:p>
  </w:endnote>
  <w:endnote w:type="continuationSeparator" w:id="0">
    <w:p w:rsidR="006A1357" w:rsidRDefault="006A135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end"/>
    </w:r>
  </w:p>
  <w:p w:rsidR="006A1357" w:rsidRDefault="006A135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separate"/>
    </w:r>
    <w:r w:rsidR="002542F5">
      <w:rPr>
        <w:rStyle w:val="PageNumber"/>
        <w:noProof/>
      </w:rPr>
      <w:t>2</w:t>
    </w:r>
    <w:r>
      <w:rPr>
        <w:rStyle w:val="PageNumber"/>
      </w:rPr>
      <w:fldChar w:fldCharType="end"/>
    </w:r>
  </w:p>
  <w:p w:rsidR="006A1357" w:rsidRDefault="006A1357" w:rsidP="008829D6">
    <w:pPr>
      <w:ind w:right="360"/>
    </w:pPr>
    <w:r>
      <w:t>76 Freelands Road, Bromley, Kent, BR1 3HY</w:t>
    </w:r>
  </w:p>
  <w:p w:rsidR="006A1357" w:rsidRPr="008829D6" w:rsidRDefault="006A135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57" w:rsidRDefault="006A1357" w:rsidP="008829D6">
      <w:r>
        <w:separator/>
      </w:r>
    </w:p>
  </w:footnote>
  <w:footnote w:type="continuationSeparator" w:id="0">
    <w:p w:rsidR="006A1357" w:rsidRDefault="006A1357" w:rsidP="008829D6">
      <w:r>
        <w:continuationSeparator/>
      </w:r>
    </w:p>
  </w:footnote>
  <w:footnote w:id="1">
    <w:p w:rsidR="006A1357" w:rsidRDefault="006A1357" w:rsidP="006A1357">
      <w:pPr>
        <w:pStyle w:val="FootnoteText"/>
      </w:pPr>
      <w:r>
        <w:rPr>
          <w:rStyle w:val="FootnoteReference"/>
        </w:rPr>
        <w:footnoteRef/>
      </w:r>
      <w:r>
        <w:t xml:space="preserve"> For schools, age is not a protected characteristic in the equality duty in relation to education or the provision of services, it is included however in relation to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6A1357" w:rsidP="00DD3DE6">
    <w:pPr>
      <w:pStyle w:val="Header"/>
      <w:tabs>
        <w:tab w:val="clear" w:pos="4320"/>
        <w:tab w:val="clear" w:pos="8640"/>
        <w:tab w:val="center" w:pos="4819"/>
        <w:tab w:val="right" w:pos="9638"/>
      </w:tabs>
    </w:pPr>
    <w:r>
      <w:t>[Type text]</w:t>
    </w:r>
    <w:r>
      <w:tab/>
      <w:t>[Type text]</w:t>
    </w:r>
    <w:r>
      <w:tab/>
      <w:t>[Type text]</w:t>
    </w:r>
  </w:p>
  <w:p w:rsidR="006A1357" w:rsidRDefault="006A1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2542F5"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41D8E7FA" wp14:editId="394829AD">
          <wp:simplePos x="0" y="0"/>
          <wp:positionH relativeFrom="column">
            <wp:posOffset>5772150</wp:posOffset>
          </wp:positionH>
          <wp:positionV relativeFrom="paragraph">
            <wp:posOffset>181610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357" w:rsidRPr="008A4A08" w:rsidRDefault="006A1357" w:rsidP="00F2033F">
    <w:pPr>
      <w:rPr>
        <w:rFonts w:ascii="Times" w:hAnsi="Times"/>
      </w:rPr>
    </w:pPr>
    <w:r>
      <w:rPr>
        <w:rFonts w:ascii="Times" w:hAnsi="Times"/>
      </w:rPr>
      <w:t>Admissions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2542F5">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0A9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DE9"/>
    <w:multiLevelType w:val="hybridMultilevel"/>
    <w:tmpl w:val="AE3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409B8"/>
    <w:multiLevelType w:val="hybridMultilevel"/>
    <w:tmpl w:val="77DE0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B57FBF"/>
    <w:multiLevelType w:val="hybridMultilevel"/>
    <w:tmpl w:val="2E0CFCA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E17E0"/>
    <w:multiLevelType w:val="hybridMultilevel"/>
    <w:tmpl w:val="6D8E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503F3C"/>
    <w:multiLevelType w:val="hybridMultilevel"/>
    <w:tmpl w:val="5B9E21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27DAD"/>
    <w:multiLevelType w:val="hybridMultilevel"/>
    <w:tmpl w:val="160C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241E0"/>
    <w:multiLevelType w:val="hybridMultilevel"/>
    <w:tmpl w:val="8CFE7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482B9F"/>
    <w:multiLevelType w:val="hybridMultilevel"/>
    <w:tmpl w:val="1D8C061E"/>
    <w:lvl w:ilvl="0" w:tplc="00010809">
      <w:start w:val="1"/>
      <w:numFmt w:val="decimal"/>
      <w:lvlText w:val="%1."/>
      <w:lvlJc w:val="left"/>
      <w:pPr>
        <w:ind w:left="720" w:hanging="360"/>
      </w:pPr>
      <w:rPr>
        <w:rFonts w:cs="Times New Roman" w:hint="default"/>
      </w:rPr>
    </w:lvl>
    <w:lvl w:ilvl="1" w:tplc="00030809" w:tentative="1">
      <w:start w:val="1"/>
      <w:numFmt w:val="lowerLetter"/>
      <w:lvlText w:val="%2."/>
      <w:lvlJc w:val="left"/>
      <w:pPr>
        <w:ind w:left="1440" w:hanging="360"/>
      </w:pPr>
      <w:rPr>
        <w:rFonts w:cs="Times New Roman"/>
      </w:rPr>
    </w:lvl>
    <w:lvl w:ilvl="2" w:tplc="00050809" w:tentative="1">
      <w:start w:val="1"/>
      <w:numFmt w:val="lowerRoman"/>
      <w:lvlText w:val="%3."/>
      <w:lvlJc w:val="right"/>
      <w:pPr>
        <w:ind w:left="2160" w:hanging="180"/>
      </w:pPr>
      <w:rPr>
        <w:rFonts w:cs="Times New Roman"/>
      </w:rPr>
    </w:lvl>
    <w:lvl w:ilvl="3" w:tplc="00010809" w:tentative="1">
      <w:start w:val="1"/>
      <w:numFmt w:val="decimal"/>
      <w:lvlText w:val="%4."/>
      <w:lvlJc w:val="left"/>
      <w:pPr>
        <w:ind w:left="2880" w:hanging="360"/>
      </w:pPr>
      <w:rPr>
        <w:rFonts w:cs="Times New Roman"/>
      </w:rPr>
    </w:lvl>
    <w:lvl w:ilvl="4" w:tplc="00030809" w:tentative="1">
      <w:start w:val="1"/>
      <w:numFmt w:val="lowerLetter"/>
      <w:lvlText w:val="%5."/>
      <w:lvlJc w:val="left"/>
      <w:pPr>
        <w:ind w:left="3600" w:hanging="360"/>
      </w:pPr>
      <w:rPr>
        <w:rFonts w:cs="Times New Roman"/>
      </w:rPr>
    </w:lvl>
    <w:lvl w:ilvl="5" w:tplc="00050809" w:tentative="1">
      <w:start w:val="1"/>
      <w:numFmt w:val="lowerRoman"/>
      <w:lvlText w:val="%6."/>
      <w:lvlJc w:val="right"/>
      <w:pPr>
        <w:ind w:left="4320" w:hanging="180"/>
      </w:pPr>
      <w:rPr>
        <w:rFonts w:cs="Times New Roman"/>
      </w:rPr>
    </w:lvl>
    <w:lvl w:ilvl="6" w:tplc="00010809" w:tentative="1">
      <w:start w:val="1"/>
      <w:numFmt w:val="decimal"/>
      <w:lvlText w:val="%7."/>
      <w:lvlJc w:val="left"/>
      <w:pPr>
        <w:ind w:left="5040" w:hanging="360"/>
      </w:pPr>
      <w:rPr>
        <w:rFonts w:cs="Times New Roman"/>
      </w:rPr>
    </w:lvl>
    <w:lvl w:ilvl="7" w:tplc="00030809" w:tentative="1">
      <w:start w:val="1"/>
      <w:numFmt w:val="lowerLetter"/>
      <w:lvlText w:val="%8."/>
      <w:lvlJc w:val="left"/>
      <w:pPr>
        <w:ind w:left="5760" w:hanging="360"/>
      </w:pPr>
      <w:rPr>
        <w:rFonts w:cs="Times New Roman"/>
      </w:rPr>
    </w:lvl>
    <w:lvl w:ilvl="8" w:tplc="00050809" w:tentative="1">
      <w:start w:val="1"/>
      <w:numFmt w:val="lowerRoman"/>
      <w:lvlText w:val="%9."/>
      <w:lvlJc w:val="right"/>
      <w:pPr>
        <w:ind w:left="6480" w:hanging="180"/>
      </w:pPr>
      <w:rPr>
        <w:rFonts w:cs="Times New Roman"/>
      </w:rPr>
    </w:lvl>
  </w:abstractNum>
  <w:abstractNum w:abstractNumId="10">
    <w:nsid w:val="3F060A87"/>
    <w:multiLevelType w:val="hybridMultilevel"/>
    <w:tmpl w:val="2C7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36F51"/>
    <w:multiLevelType w:val="hybridMultilevel"/>
    <w:tmpl w:val="9CD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15A6A"/>
    <w:multiLevelType w:val="hybridMultilevel"/>
    <w:tmpl w:val="AE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20FCD"/>
    <w:multiLevelType w:val="hybridMultilevel"/>
    <w:tmpl w:val="B52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536D4"/>
    <w:multiLevelType w:val="hybridMultilevel"/>
    <w:tmpl w:val="5A5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3"/>
  </w:num>
  <w:num w:numId="6">
    <w:abstractNumId w:val="8"/>
  </w:num>
  <w:num w:numId="7">
    <w:abstractNumId w:val="10"/>
  </w:num>
  <w:num w:numId="8">
    <w:abstractNumId w:val="14"/>
  </w:num>
  <w:num w:numId="9">
    <w:abstractNumId w:val="11"/>
  </w:num>
  <w:num w:numId="10">
    <w:abstractNumId w:val="6"/>
  </w:num>
  <w:num w:numId="11">
    <w:abstractNumId w:val="5"/>
  </w:num>
  <w:num w:numId="12">
    <w:abstractNumId w:val="1"/>
  </w:num>
  <w:num w:numId="13">
    <w:abstractNumId w:val="7"/>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4094"/>
    <w:rsid w:val="00035F9E"/>
    <w:rsid w:val="000C35DA"/>
    <w:rsid w:val="000C5C37"/>
    <w:rsid w:val="000F3447"/>
    <w:rsid w:val="00145406"/>
    <w:rsid w:val="001D6956"/>
    <w:rsid w:val="00221679"/>
    <w:rsid w:val="00240FAF"/>
    <w:rsid w:val="002542F5"/>
    <w:rsid w:val="00276634"/>
    <w:rsid w:val="002E7F9B"/>
    <w:rsid w:val="00355BBF"/>
    <w:rsid w:val="0044744A"/>
    <w:rsid w:val="0045607A"/>
    <w:rsid w:val="00462FE3"/>
    <w:rsid w:val="004F33F5"/>
    <w:rsid w:val="00515791"/>
    <w:rsid w:val="00543D30"/>
    <w:rsid w:val="0056088F"/>
    <w:rsid w:val="0059173D"/>
    <w:rsid w:val="005A79A9"/>
    <w:rsid w:val="005E1981"/>
    <w:rsid w:val="00630A2B"/>
    <w:rsid w:val="00641AEF"/>
    <w:rsid w:val="006A1357"/>
    <w:rsid w:val="006B30D0"/>
    <w:rsid w:val="006B4ACA"/>
    <w:rsid w:val="00713784"/>
    <w:rsid w:val="00717E3D"/>
    <w:rsid w:val="0075311B"/>
    <w:rsid w:val="007B431D"/>
    <w:rsid w:val="00817E98"/>
    <w:rsid w:val="008202BE"/>
    <w:rsid w:val="00821267"/>
    <w:rsid w:val="008221B5"/>
    <w:rsid w:val="0082327C"/>
    <w:rsid w:val="00826DA8"/>
    <w:rsid w:val="00870BA2"/>
    <w:rsid w:val="00880A71"/>
    <w:rsid w:val="008829D6"/>
    <w:rsid w:val="008A4A08"/>
    <w:rsid w:val="008B542D"/>
    <w:rsid w:val="009608BC"/>
    <w:rsid w:val="009A3DDF"/>
    <w:rsid w:val="009D04E8"/>
    <w:rsid w:val="009E5227"/>
    <w:rsid w:val="00A23694"/>
    <w:rsid w:val="00A56769"/>
    <w:rsid w:val="00A94812"/>
    <w:rsid w:val="00AD0712"/>
    <w:rsid w:val="00AE6D69"/>
    <w:rsid w:val="00B51356"/>
    <w:rsid w:val="00C03B10"/>
    <w:rsid w:val="00D04ABF"/>
    <w:rsid w:val="00D05945"/>
    <w:rsid w:val="00D12B53"/>
    <w:rsid w:val="00DA5903"/>
    <w:rsid w:val="00DD3DE6"/>
    <w:rsid w:val="00E7520A"/>
    <w:rsid w:val="00E90F61"/>
    <w:rsid w:val="00EE079A"/>
    <w:rsid w:val="00F2033F"/>
    <w:rsid w:val="00F74A2B"/>
    <w:rsid w:val="00FB0E33"/>
    <w:rsid w:val="00FB1410"/>
    <w:rsid w:val="00FD2DEE"/>
    <w:rsid w:val="00FD6F4D"/>
    <w:rsid w:val="00FE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665538E-7063-42F0-BDD1-88530FFC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9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817E98"/>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817E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817E98"/>
    <w:pPr>
      <w:ind w:left="720"/>
      <w:contextualSpacing/>
    </w:pPr>
  </w:style>
  <w:style w:type="paragraph" w:styleId="FootnoteText">
    <w:name w:val="footnote text"/>
    <w:basedOn w:val="Normal"/>
    <w:link w:val="FootnoteTextChar"/>
    <w:rsid w:val="006A1357"/>
    <w:pPr>
      <w:spacing w:line="240" w:lineRule="auto"/>
    </w:pPr>
    <w:rPr>
      <w:rFonts w:ascii="Arial" w:eastAsia="Cambria" w:hAnsi="Arial" w:cs="Times New Roman"/>
      <w:sz w:val="20"/>
      <w:szCs w:val="20"/>
    </w:rPr>
  </w:style>
  <w:style w:type="character" w:customStyle="1" w:styleId="FootnoteTextChar">
    <w:name w:val="Footnote Text Char"/>
    <w:basedOn w:val="DefaultParagraphFont"/>
    <w:link w:val="FootnoteText"/>
    <w:rsid w:val="006A1357"/>
    <w:rPr>
      <w:rFonts w:ascii="Arial" w:eastAsia="Cambria" w:hAnsi="Arial"/>
    </w:rPr>
  </w:style>
  <w:style w:type="character" w:styleId="FootnoteReference">
    <w:name w:val="footnote reference"/>
    <w:rsid w:val="006A13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1F34-77EE-4D72-B576-AE2B0182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2016-01-14T16:19:00Z</cp:lastPrinted>
  <dcterms:created xsi:type="dcterms:W3CDTF">2019-10-11T09:39:00Z</dcterms:created>
  <dcterms:modified xsi:type="dcterms:W3CDTF">2019-10-11T09:39:00Z</dcterms:modified>
</cp:coreProperties>
</file>